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B7EE" w14:textId="1D3509CB" w:rsidR="00F56A44" w:rsidRDefault="00F56A44" w:rsidP="007A41EF">
      <w:pPr>
        <w:spacing w:after="0" w:line="240" w:lineRule="auto"/>
        <w:rPr>
          <w:rFonts w:ascii="Verdana" w:hAnsi="Verdana"/>
          <w:sz w:val="18"/>
          <w:szCs w:val="18"/>
        </w:rPr>
      </w:pPr>
    </w:p>
    <w:p w14:paraId="31E74991" w14:textId="77777777" w:rsidR="00F56A44" w:rsidRPr="00F56A44" w:rsidRDefault="00F56A44" w:rsidP="00F56A44">
      <w:pPr>
        <w:spacing w:after="0" w:line="240" w:lineRule="auto"/>
        <w:rPr>
          <w:rFonts w:ascii="Verdana" w:eastAsia="Calibri" w:hAnsi="Verdana" w:cs="Times New Roman"/>
          <w:sz w:val="20"/>
          <w:szCs w:val="24"/>
        </w:rPr>
      </w:pPr>
    </w:p>
    <w:p w14:paraId="213D1114" w14:textId="77777777" w:rsidR="00010909" w:rsidRDefault="00010909" w:rsidP="00010909">
      <w:pPr>
        <w:pStyle w:val="SectionHeading"/>
        <w:rPr>
          <w:rFonts w:asciiTheme="minorHAnsi" w:hAnsiTheme="minorHAnsi" w:cstheme="minorHAnsi"/>
          <w:b/>
          <w:color w:val="000000" w:themeColor="text1"/>
          <w:sz w:val="24"/>
        </w:rPr>
      </w:pPr>
      <w:bookmarkStart w:id="0" w:name="_Hlk510865915"/>
      <w:bookmarkStart w:id="1" w:name="_Toc378335612"/>
      <w:bookmarkStart w:id="2" w:name="_Toc510866527"/>
      <w:r>
        <w:rPr>
          <w:rFonts w:asciiTheme="minorHAnsi" w:hAnsiTheme="minorHAnsi" w:cstheme="minorHAnsi"/>
          <w:b/>
          <w:color w:val="000000" w:themeColor="text1"/>
          <w:sz w:val="24"/>
        </w:rPr>
        <w:t>MEMORANDUM OF UNDERSTANDING</w:t>
      </w:r>
    </w:p>
    <w:p w14:paraId="3EC4EBBB" w14:textId="77777777" w:rsidR="00010909" w:rsidRDefault="00010909" w:rsidP="00010909">
      <w:pPr>
        <w:pStyle w:val="FASIntro"/>
        <w:rPr>
          <w:rFonts w:asciiTheme="minorHAnsi" w:hAnsiTheme="minorHAnsi" w:cstheme="minorHAnsi"/>
          <w:color w:val="000000" w:themeColor="text1"/>
          <w:sz w:val="24"/>
        </w:rPr>
      </w:pPr>
    </w:p>
    <w:p w14:paraId="23943901" w14:textId="60AF11E1" w:rsidR="00010909" w:rsidRDefault="00010909" w:rsidP="00010909">
      <w:pPr>
        <w:pStyle w:val="FASIntro"/>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Between: </w:t>
      </w:r>
      <w:bookmarkStart w:id="3" w:name="_Hlk79235570"/>
      <w:r w:rsidRPr="00010909">
        <w:rPr>
          <w:rFonts w:asciiTheme="minorHAnsi" w:hAnsiTheme="minorHAnsi" w:cstheme="minorHAnsi"/>
          <w:b/>
          <w:bCs/>
          <w:i/>
          <w:iCs/>
          <w:color w:val="000000" w:themeColor="text1"/>
          <w:sz w:val="24"/>
          <w:highlight w:val="yellow"/>
        </w:rPr>
        <w:t>Insert Author/s names</w:t>
      </w:r>
      <w:r>
        <w:rPr>
          <w:rFonts w:asciiTheme="minorHAnsi" w:hAnsiTheme="minorHAnsi" w:cstheme="minorHAnsi"/>
          <w:b/>
          <w:bCs/>
          <w:color w:val="000000" w:themeColor="text1"/>
          <w:sz w:val="24"/>
        </w:rPr>
        <w:br/>
      </w:r>
      <w:bookmarkEnd w:id="3"/>
    </w:p>
    <w:p w14:paraId="092AC9FD" w14:textId="77777777" w:rsidR="00010909" w:rsidRDefault="00010909" w:rsidP="00010909">
      <w:pPr>
        <w:pStyle w:val="BodyText0"/>
        <w:rPr>
          <w:rFonts w:asciiTheme="minorHAnsi" w:hAnsiTheme="minorHAnsi" w:cstheme="minorHAnsi"/>
          <w:color w:val="000000" w:themeColor="text1"/>
          <w:sz w:val="24"/>
        </w:rPr>
      </w:pPr>
      <w:r>
        <w:rPr>
          <w:rFonts w:asciiTheme="minorHAnsi" w:hAnsiTheme="minorHAnsi" w:cstheme="minorHAnsi"/>
          <w:color w:val="000000" w:themeColor="text1"/>
          <w:sz w:val="24"/>
        </w:rPr>
        <w:t>And</w:t>
      </w:r>
      <w:r>
        <w:rPr>
          <w:rFonts w:asciiTheme="minorHAnsi" w:hAnsiTheme="minorHAnsi" w:cstheme="minorHAnsi"/>
          <w:color w:val="000000" w:themeColor="text1"/>
          <w:sz w:val="24"/>
        </w:rPr>
        <w:br/>
      </w:r>
      <w:r>
        <w:rPr>
          <w:rFonts w:asciiTheme="minorHAnsi" w:hAnsiTheme="minorHAnsi" w:cstheme="minorHAnsi"/>
          <w:color w:val="000000" w:themeColor="text1"/>
          <w:sz w:val="24"/>
        </w:rPr>
        <w:br/>
      </w:r>
      <w:r>
        <w:rPr>
          <w:rFonts w:asciiTheme="minorHAnsi" w:hAnsiTheme="minorHAnsi" w:cstheme="minorHAnsi"/>
          <w:b/>
          <w:color w:val="000000" w:themeColor="text1"/>
          <w:sz w:val="24"/>
        </w:rPr>
        <w:t>The University of Southern Queensland</w:t>
      </w:r>
      <w:r>
        <w:rPr>
          <w:rFonts w:asciiTheme="minorHAnsi" w:hAnsiTheme="minorHAnsi" w:cstheme="minorHAnsi"/>
          <w:color w:val="000000" w:themeColor="text1"/>
          <w:sz w:val="24"/>
        </w:rPr>
        <w:t xml:space="preserve"> (ABN: 40 234 732 081) (“USQ”)  </w:t>
      </w:r>
      <w:r>
        <w:rPr>
          <w:rFonts w:asciiTheme="minorHAnsi" w:hAnsiTheme="minorHAnsi" w:cstheme="minorHAnsi"/>
          <w:color w:val="000000" w:themeColor="text1"/>
          <w:sz w:val="24"/>
        </w:rPr>
        <w:br/>
        <w:t xml:space="preserve">of West Street, Toowoomba Qld 4350 </w:t>
      </w:r>
    </w:p>
    <w:p w14:paraId="605B05DA" w14:textId="65B9B2F3" w:rsidR="00010909" w:rsidRPr="00010909" w:rsidRDefault="00010909" w:rsidP="00010909">
      <w:pPr>
        <w:pStyle w:val="BodyText0"/>
        <w:rPr>
          <w:rFonts w:asciiTheme="minorHAnsi" w:hAnsiTheme="minorHAnsi" w:cstheme="minorHAnsi"/>
          <w:color w:val="000000" w:themeColor="text1"/>
          <w:sz w:val="24"/>
        </w:rPr>
      </w:pPr>
      <w:r w:rsidRPr="00010909">
        <w:rPr>
          <w:rStyle w:val="Emphasis"/>
          <w:rFonts w:asciiTheme="minorHAnsi" w:hAnsiTheme="minorHAnsi" w:cstheme="minorHAnsi"/>
          <w:i w:val="0"/>
          <w:iCs w:val="0"/>
          <w:color w:val="000000" w:themeColor="text1"/>
          <w:sz w:val="24"/>
        </w:rPr>
        <w:t>Regarding the production of the,</w:t>
      </w:r>
      <w:r w:rsidRPr="00010909">
        <w:rPr>
          <w:rStyle w:val="Emphasis"/>
          <w:rFonts w:asciiTheme="minorHAnsi" w:hAnsiTheme="minorHAnsi" w:cstheme="minorHAnsi"/>
          <w:color w:val="000000" w:themeColor="text1"/>
          <w:sz w:val="24"/>
        </w:rPr>
        <w:t xml:space="preserve"> </w:t>
      </w:r>
      <w:r w:rsidRPr="00010909">
        <w:rPr>
          <w:rStyle w:val="xnormaltextrun"/>
          <w:rFonts w:asciiTheme="minorHAnsi" w:hAnsiTheme="minorHAnsi" w:cstheme="minorHAnsi"/>
          <w:i/>
          <w:iCs/>
          <w:color w:val="000000" w:themeColor="text1"/>
          <w:sz w:val="24"/>
          <w:highlight w:val="yellow"/>
          <w:lang w:val="en-US"/>
        </w:rPr>
        <w:t>[insert title of open text]</w:t>
      </w:r>
      <w:r w:rsidRPr="00010909">
        <w:rPr>
          <w:rStyle w:val="xnormaltextrun"/>
          <w:rFonts w:asciiTheme="minorHAnsi" w:hAnsiTheme="minorHAnsi" w:cstheme="minorHAnsi"/>
          <w:i/>
          <w:iCs/>
          <w:color w:val="000000" w:themeColor="text1"/>
          <w:sz w:val="24"/>
          <w:lang w:val="en-US"/>
        </w:rPr>
        <w:t xml:space="preserve"> </w:t>
      </w:r>
      <w:r w:rsidRPr="00010909">
        <w:rPr>
          <w:rStyle w:val="xnormaltextrun"/>
          <w:rFonts w:asciiTheme="minorHAnsi" w:hAnsiTheme="minorHAnsi" w:cstheme="minorHAnsi"/>
          <w:color w:val="000000" w:themeColor="text1"/>
          <w:sz w:val="24"/>
          <w:lang w:val="en-US"/>
        </w:rPr>
        <w:t xml:space="preserve">open access textbook, </w:t>
      </w:r>
      <w:r w:rsidRPr="00010909">
        <w:rPr>
          <w:rFonts w:asciiTheme="minorHAnsi" w:hAnsiTheme="minorHAnsi" w:cstheme="minorHAnsi"/>
          <w:color w:val="000000" w:themeColor="text1"/>
          <w:sz w:val="24"/>
        </w:rPr>
        <w:t>a collaborative project, aimed at creating a quality open textbook/open resource for</w:t>
      </w:r>
      <w:r w:rsidRPr="00010909">
        <w:rPr>
          <w:rStyle w:val="xnormaltextrun"/>
          <w:rFonts w:asciiTheme="minorHAnsi" w:hAnsiTheme="minorHAnsi" w:cstheme="minorHAnsi"/>
          <w:color w:val="000000" w:themeColor="text1"/>
          <w:sz w:val="24"/>
          <w:lang w:val="en-US"/>
        </w:rPr>
        <w:t xml:space="preserve"> tertiary </w:t>
      </w:r>
      <w:r w:rsidRPr="00010909">
        <w:rPr>
          <w:rStyle w:val="xcontextualspellingandgrammarerror"/>
          <w:rFonts w:asciiTheme="minorHAnsi" w:hAnsiTheme="minorHAnsi" w:cstheme="minorHAnsi"/>
          <w:color w:val="000000" w:themeColor="text1"/>
          <w:sz w:val="24"/>
          <w:lang w:val="en-US"/>
        </w:rPr>
        <w:t xml:space="preserve">students. </w:t>
      </w:r>
    </w:p>
    <w:p w14:paraId="1EFC70F0" w14:textId="77777777" w:rsidR="00010909" w:rsidRDefault="00010909" w:rsidP="00010909">
      <w:pPr>
        <w:pStyle w:val="import-normal"/>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This Memorandum of Understanding (MOU) lays out the Author and Publisher expectations, licensing information, and other conditions of participation. All members of the team are asked to read through and agree to the terms. </w:t>
      </w:r>
    </w:p>
    <w:p w14:paraId="55855A83" w14:textId="77777777" w:rsidR="00010909" w:rsidRDefault="00010909" w:rsidP="00010909">
      <w:pPr>
        <w:pStyle w:val="import-normal"/>
        <w:numPr>
          <w:ilvl w:val="0"/>
          <w:numId w:val="7"/>
        </w:numPr>
        <w:spacing w:before="269" w:beforeAutospacing="0" w:after="0" w:afterAutospacing="0" w:line="403" w:lineRule="atLeast"/>
        <w:rPr>
          <w:rStyle w:val="Strong"/>
        </w:rPr>
      </w:pPr>
      <w:r>
        <w:rPr>
          <w:rStyle w:val="Strong"/>
          <w:rFonts w:asciiTheme="minorHAnsi" w:hAnsiTheme="minorHAnsi" w:cstheme="minorHAnsi"/>
          <w:color w:val="000000" w:themeColor="text1"/>
        </w:rPr>
        <w:t xml:space="preserve">Duration of MOU </w:t>
      </w:r>
      <w:r>
        <w:rPr>
          <w:rFonts w:asciiTheme="minorHAnsi" w:hAnsiTheme="minorHAnsi" w:cstheme="minorHAnsi"/>
          <w:b/>
          <w:bCs/>
          <w:color w:val="000000" w:themeColor="text1"/>
        </w:rPr>
        <w:br/>
      </w:r>
    </w:p>
    <w:p w14:paraId="77EE3DAF" w14:textId="328190BA" w:rsidR="00010909" w:rsidRDefault="00010909" w:rsidP="00010909">
      <w:pPr>
        <w:pStyle w:val="NumList2"/>
        <w:numPr>
          <w:ilvl w:val="0"/>
          <w:numId w:val="0"/>
        </w:numPr>
        <w:tabs>
          <w:tab w:val="left" w:pos="720"/>
        </w:tabs>
        <w:spacing w:after="0" w:line="240" w:lineRule="auto"/>
        <w:rPr>
          <w:rStyle w:val="Strong"/>
          <w:rFonts w:asciiTheme="minorHAnsi" w:hAnsiTheme="minorHAnsi" w:cstheme="minorHAnsi"/>
          <w:b w:val="0"/>
          <w:bCs w:val="0"/>
          <w:color w:val="000000" w:themeColor="text1"/>
          <w:sz w:val="24"/>
        </w:rPr>
      </w:pPr>
      <w:r>
        <w:rPr>
          <w:rFonts w:asciiTheme="minorHAnsi" w:hAnsiTheme="minorHAnsi" w:cstheme="minorHAnsi"/>
          <w:color w:val="000000" w:themeColor="text1"/>
          <w:sz w:val="24"/>
        </w:rPr>
        <w:t xml:space="preserve">This is a MOU between </w:t>
      </w:r>
      <w:r w:rsidRPr="00010909">
        <w:rPr>
          <w:rFonts w:asciiTheme="minorHAnsi" w:hAnsiTheme="minorHAnsi" w:cstheme="minorHAnsi"/>
          <w:color w:val="000000" w:themeColor="text1"/>
          <w:sz w:val="24"/>
          <w:highlight w:val="yellow"/>
        </w:rPr>
        <w:t>[insert author/s names]</w:t>
      </w:r>
      <w:r>
        <w:rPr>
          <w:rFonts w:asciiTheme="minorHAnsi" w:hAnsiTheme="minorHAnsi" w:cstheme="minorHAnsi"/>
          <w:color w:val="000000" w:themeColor="text1"/>
          <w:sz w:val="24"/>
        </w:rPr>
        <w:t xml:space="preserve"> (Authors) and</w:t>
      </w:r>
      <w:r>
        <w:rPr>
          <w:rFonts w:asciiTheme="minorHAnsi" w:hAnsiTheme="minorHAnsi" w:cstheme="minorHAnsi"/>
          <w:b/>
          <w:color w:val="000000" w:themeColor="text1"/>
          <w:sz w:val="24"/>
        </w:rPr>
        <w:t xml:space="preserve"> </w:t>
      </w:r>
      <w:r>
        <w:rPr>
          <w:rFonts w:asciiTheme="minorHAnsi" w:hAnsiTheme="minorHAnsi" w:cstheme="minorHAnsi"/>
          <w:color w:val="000000" w:themeColor="text1"/>
          <w:sz w:val="24"/>
        </w:rPr>
        <w:t>UniSQ (Publisher). The MOU will apply from _</w:t>
      </w:r>
      <w:r w:rsidRPr="00010909">
        <w:rPr>
          <w:rFonts w:asciiTheme="minorHAnsi" w:hAnsiTheme="minorHAnsi" w:cstheme="minorHAnsi"/>
          <w:color w:val="000000" w:themeColor="text1"/>
          <w:sz w:val="24"/>
          <w:highlight w:val="yellow"/>
        </w:rPr>
        <w:t>Day_/_Month_/_Year_</w:t>
      </w:r>
      <w:r>
        <w:rPr>
          <w:rFonts w:asciiTheme="minorHAnsi" w:hAnsiTheme="minorHAnsi" w:cstheme="minorHAnsi"/>
          <w:color w:val="000000" w:themeColor="text1"/>
          <w:sz w:val="24"/>
        </w:rPr>
        <w:t xml:space="preserve"> and will continue to apply until termination by either party. </w:t>
      </w:r>
    </w:p>
    <w:p w14:paraId="09C16A93" w14:textId="77777777" w:rsidR="00010909" w:rsidRDefault="00010909" w:rsidP="00010909">
      <w:pPr>
        <w:pStyle w:val="import-normal"/>
        <w:spacing w:before="269" w:beforeAutospacing="0" w:after="0" w:afterAutospacing="0" w:line="403" w:lineRule="atLeast"/>
      </w:pPr>
      <w:r>
        <w:rPr>
          <w:rStyle w:val="Strong"/>
          <w:rFonts w:asciiTheme="minorHAnsi" w:hAnsiTheme="minorHAnsi" w:cstheme="minorHAnsi"/>
          <w:color w:val="000000" w:themeColor="text1"/>
        </w:rPr>
        <w:t>2. Role expectations</w:t>
      </w:r>
      <w:r>
        <w:rPr>
          <w:rFonts w:asciiTheme="minorHAnsi" w:hAnsiTheme="minorHAnsi" w:cstheme="minorHAnsi"/>
          <w:b/>
          <w:bCs/>
          <w:color w:val="000000" w:themeColor="text1"/>
        </w:rPr>
        <w:br/>
      </w:r>
    </w:p>
    <w:p w14:paraId="5C223097" w14:textId="4AC6D818" w:rsidR="00010909" w:rsidRDefault="00010909" w:rsidP="00010909">
      <w:pPr>
        <w:pStyle w:val="import-normal"/>
        <w:spacing w:before="0" w:beforeAutospacing="0" w:after="0" w:afterAutospacing="0"/>
        <w:rPr>
          <w:rStyle w:val="Emphasis"/>
        </w:rPr>
      </w:pPr>
      <w:r>
        <w:rPr>
          <w:rStyle w:val="Emphasis"/>
          <w:rFonts w:asciiTheme="minorHAnsi" w:hAnsiTheme="minorHAnsi" w:cstheme="minorHAnsi"/>
          <w:color w:val="000000" w:themeColor="text1"/>
        </w:rPr>
        <w:t>UniSQ and</w:t>
      </w:r>
      <w:r>
        <w:t xml:space="preserve"> </w:t>
      </w:r>
      <w:r w:rsidRPr="00010909">
        <w:rPr>
          <w:rStyle w:val="Emphasis"/>
          <w:rFonts w:asciiTheme="minorHAnsi" w:hAnsiTheme="minorHAnsi" w:cstheme="minorHAnsi"/>
          <w:color w:val="000000" w:themeColor="text1"/>
          <w:highlight w:val="yellow"/>
        </w:rPr>
        <w:t>[insert name/s of author/s]</w:t>
      </w:r>
      <w:r>
        <w:rPr>
          <w:rStyle w:val="Emphasis"/>
          <w:rFonts w:asciiTheme="minorHAnsi" w:hAnsiTheme="minorHAnsi" w:cstheme="minorHAnsi"/>
          <w:color w:val="000000" w:themeColor="text1"/>
        </w:rPr>
        <w:t xml:space="preserve"> that – </w:t>
      </w:r>
      <w:r>
        <w:rPr>
          <w:rFonts w:asciiTheme="minorHAnsi" w:hAnsiTheme="minorHAnsi" w:cstheme="minorHAnsi"/>
          <w:i/>
          <w:iCs/>
          <w:color w:val="000000" w:themeColor="text1"/>
        </w:rPr>
        <w:br/>
      </w:r>
    </w:p>
    <w:p w14:paraId="106A9FDD" w14:textId="7DC27E00" w:rsidR="00010909" w:rsidRDefault="00010909" w:rsidP="00010909">
      <w:pPr>
        <w:pStyle w:val="xparagraph"/>
        <w:textAlignment w:val="baseline"/>
        <w:rPr>
          <w:rFonts w:asciiTheme="minorHAnsi" w:hAnsiTheme="minorHAnsi" w:cstheme="minorHAnsi"/>
          <w:i/>
          <w:iCs/>
          <w:color w:val="000000" w:themeColor="text1"/>
        </w:rPr>
      </w:pPr>
      <w:r w:rsidRPr="00010909">
        <w:rPr>
          <w:rFonts w:asciiTheme="minorHAnsi" w:hAnsiTheme="minorHAnsi" w:cstheme="minorHAnsi"/>
          <w:color w:val="000000" w:themeColor="text1"/>
          <w:highlight w:val="yellow"/>
        </w:rPr>
        <w:t>[Insert name of author/s]</w:t>
      </w:r>
      <w:r>
        <w:rPr>
          <w:rFonts w:asciiTheme="minorHAnsi" w:hAnsiTheme="minorHAnsi" w:cstheme="minorHAnsi"/>
          <w:color w:val="000000" w:themeColor="text1"/>
        </w:rPr>
        <w:t xml:space="preserve"> will author the content of </w:t>
      </w:r>
      <w:r w:rsidRPr="00010909">
        <w:rPr>
          <w:rFonts w:asciiTheme="minorHAnsi" w:hAnsiTheme="minorHAnsi" w:cstheme="minorHAnsi"/>
          <w:i/>
          <w:iCs/>
          <w:color w:val="000000" w:themeColor="text1"/>
          <w:highlight w:val="yellow"/>
        </w:rPr>
        <w:t>[insert title of open text].</w:t>
      </w:r>
    </w:p>
    <w:p w14:paraId="26AEEA9F" w14:textId="679669ED" w:rsidR="00010909" w:rsidRDefault="00010909" w:rsidP="00010909">
      <w:pPr>
        <w:pStyle w:val="xparagraph"/>
        <w:textAlignment w:val="baseline"/>
        <w:rPr>
          <w:rStyle w:val="Strong"/>
          <w:b w:val="0"/>
          <w:bCs w:val="0"/>
        </w:rPr>
      </w:pPr>
      <w:r>
        <w:rPr>
          <w:rFonts w:asciiTheme="minorHAnsi" w:hAnsiTheme="minorHAnsi" w:cstheme="minorHAnsi"/>
          <w:color w:val="000000" w:themeColor="text1"/>
        </w:rPr>
        <w:br/>
      </w:r>
      <w:r>
        <w:rPr>
          <w:rStyle w:val="xnormaltextrun"/>
          <w:rFonts w:asciiTheme="minorHAnsi" w:hAnsiTheme="minorHAnsi" w:cstheme="minorHAnsi"/>
          <w:lang w:val="en-US"/>
        </w:rPr>
        <w:t xml:space="preserve">Authors will receive a chapter template, an existing module (where available) and Author instructions. </w:t>
      </w:r>
      <w:r>
        <w:rPr>
          <w:rFonts w:asciiTheme="minorHAnsi" w:hAnsiTheme="minorHAnsi" w:cstheme="minorHAnsi"/>
          <w:lang w:val="en-US"/>
        </w:rPr>
        <w:br/>
      </w:r>
      <w:r>
        <w:rPr>
          <w:rFonts w:asciiTheme="minorHAnsi" w:hAnsiTheme="minorHAnsi" w:cstheme="minorHAnsi"/>
          <w:lang w:val="en-US"/>
        </w:rPr>
        <w:br/>
      </w:r>
    </w:p>
    <w:p w14:paraId="1F6BA078" w14:textId="77777777" w:rsidR="00010909" w:rsidRDefault="00010909" w:rsidP="00010909">
      <w:pPr>
        <w:pStyle w:val="import-normal"/>
        <w:numPr>
          <w:ilvl w:val="0"/>
          <w:numId w:val="8"/>
        </w:numPr>
        <w:spacing w:before="0" w:beforeAutospacing="0" w:after="0" w:afterAutospacing="0"/>
        <w:rPr>
          <w:rStyle w:val="Strong"/>
          <w:rFonts w:asciiTheme="minorHAnsi" w:hAnsiTheme="minorHAnsi" w:cstheme="minorHAnsi"/>
          <w:color w:val="000000" w:themeColor="text1"/>
        </w:rPr>
      </w:pPr>
      <w:r>
        <w:rPr>
          <w:rStyle w:val="Strong"/>
          <w:rFonts w:asciiTheme="minorHAnsi" w:hAnsiTheme="minorHAnsi" w:cstheme="minorHAnsi"/>
          <w:color w:val="000000" w:themeColor="text1"/>
        </w:rPr>
        <w:t xml:space="preserve">Copyright </w:t>
      </w:r>
      <w:r>
        <w:rPr>
          <w:rFonts w:asciiTheme="minorHAnsi" w:hAnsiTheme="minorHAnsi" w:cstheme="minorHAnsi"/>
          <w:b/>
          <w:bCs/>
          <w:color w:val="000000" w:themeColor="text1"/>
        </w:rPr>
        <w:br/>
      </w:r>
    </w:p>
    <w:p w14:paraId="7EF7D2BD" w14:textId="77777777" w:rsidR="00010909" w:rsidRDefault="00010909" w:rsidP="00010909">
      <w:pPr>
        <w:pStyle w:val="alt2"/>
        <w:numPr>
          <w:ilvl w:val="0"/>
          <w:numId w:val="9"/>
        </w:numPr>
        <w:spacing w:after="0"/>
        <w:ind w:left="714" w:hanging="357"/>
        <w:rPr>
          <w:sz w:val="24"/>
          <w:szCs w:val="24"/>
        </w:rPr>
      </w:pPr>
      <w:r>
        <w:rPr>
          <w:rFonts w:asciiTheme="minorHAnsi" w:hAnsiTheme="minorHAnsi" w:cstheme="minorHAnsi"/>
          <w:sz w:val="24"/>
          <w:szCs w:val="24"/>
        </w:rPr>
        <w:t xml:space="preserve">The Author must obtain from any owner of any rights (including copyright) in any material to be incorporated into the Work, the right to use that material in the Work or an Adapted Work in any Language throughout the Territory for the Term, with the </w:t>
      </w:r>
      <w:r>
        <w:rPr>
          <w:rFonts w:asciiTheme="minorHAnsi" w:hAnsiTheme="minorHAnsi" w:cstheme="minorHAnsi"/>
          <w:sz w:val="24"/>
          <w:szCs w:val="24"/>
        </w:rPr>
        <w:lastRenderedPageBreak/>
        <w:t xml:space="preserve">exception of open access licensed material. Any consent procured from third parties pursuant to this section must be provided to the Publisher in written form on or before the Delivery Date. The publisher can assist in the process of securing copyright permissions.  </w:t>
      </w:r>
    </w:p>
    <w:p w14:paraId="045C90E1" w14:textId="77777777" w:rsidR="00010909" w:rsidRDefault="00010909" w:rsidP="00010909">
      <w:pPr>
        <w:pStyle w:val="alt2"/>
        <w:numPr>
          <w:ilvl w:val="0"/>
          <w:numId w:val="9"/>
        </w:numPr>
        <w:spacing w:after="0"/>
        <w:ind w:left="714" w:hanging="357"/>
        <w:rPr>
          <w:rStyle w:val="Strong"/>
          <w:b w:val="0"/>
          <w:bCs w:val="0"/>
        </w:rPr>
      </w:pPr>
      <w:r>
        <w:rPr>
          <w:rFonts w:asciiTheme="minorHAnsi" w:hAnsiTheme="minorHAnsi" w:cstheme="minorHAnsi"/>
          <w:sz w:val="24"/>
          <w:szCs w:val="24"/>
        </w:rPr>
        <w:t xml:space="preserve">The Contributing Author will retain ownership of any Copyright Material created under this Agreement. </w:t>
      </w:r>
    </w:p>
    <w:p w14:paraId="6E2EB0B9" w14:textId="77777777" w:rsidR="00010909" w:rsidRDefault="00010909" w:rsidP="00010909">
      <w:pPr>
        <w:pStyle w:val="import-normal"/>
        <w:spacing w:before="0" w:beforeAutospacing="0" w:after="0" w:afterAutospacing="0"/>
        <w:rPr>
          <w:rStyle w:val="Strong"/>
          <w:rFonts w:asciiTheme="minorHAnsi" w:hAnsiTheme="minorHAnsi" w:cstheme="minorHAnsi"/>
          <w:color w:val="000000" w:themeColor="text1"/>
        </w:rPr>
      </w:pPr>
    </w:p>
    <w:p w14:paraId="103E90C3" w14:textId="77777777" w:rsidR="00010909" w:rsidRDefault="00010909" w:rsidP="00010909">
      <w:pPr>
        <w:pStyle w:val="import-normal"/>
        <w:spacing w:before="0" w:beforeAutospacing="0" w:after="0" w:afterAutospacing="0"/>
      </w:pPr>
      <w:r>
        <w:rPr>
          <w:rStyle w:val="Strong"/>
          <w:rFonts w:asciiTheme="minorHAnsi" w:hAnsiTheme="minorHAnsi" w:cstheme="minorHAnsi"/>
          <w:color w:val="000000" w:themeColor="text1"/>
        </w:rPr>
        <w:t>4. Licensing</w:t>
      </w:r>
      <w:r>
        <w:rPr>
          <w:rFonts w:asciiTheme="minorHAnsi" w:hAnsiTheme="minorHAnsi" w:cstheme="minorHAnsi"/>
          <w:b/>
          <w:bCs/>
          <w:color w:val="000000" w:themeColor="text1"/>
        </w:rPr>
        <w:br/>
      </w:r>
    </w:p>
    <w:p w14:paraId="4B443D84" w14:textId="0D1C8CB8" w:rsidR="00010909" w:rsidRDefault="00010909" w:rsidP="00010909">
      <w:pPr>
        <w:pStyle w:val="import-normal"/>
        <w:numPr>
          <w:ilvl w:val="0"/>
          <w:numId w:val="10"/>
        </w:numPr>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All content created for inclusion in this textbook is to be licensed under a </w:t>
      </w:r>
      <w:r>
        <w:rPr>
          <w:rStyle w:val="xnormaltextrun"/>
          <w:rFonts w:asciiTheme="minorHAnsi" w:hAnsiTheme="minorHAnsi" w:cstheme="minorHAnsi"/>
          <w:color w:val="000000" w:themeColor="text1"/>
          <w:lang w:val="en-US"/>
        </w:rPr>
        <w:t xml:space="preserve">Creative Commons Attribution </w:t>
      </w:r>
      <w:r w:rsidRPr="00010909">
        <w:rPr>
          <w:rStyle w:val="xnormaltextrun"/>
          <w:rFonts w:asciiTheme="minorHAnsi" w:hAnsiTheme="minorHAnsi" w:cstheme="minorHAnsi"/>
          <w:color w:val="000000" w:themeColor="text1"/>
          <w:highlight w:val="yellow"/>
          <w:lang w:val="en-US"/>
        </w:rPr>
        <w:t>[specify Creative Commons licence].</w:t>
      </w:r>
      <w:r>
        <w:rPr>
          <w:rStyle w:val="xnormaltextrun"/>
          <w:rFonts w:asciiTheme="minorHAnsi" w:hAnsiTheme="minorHAnsi" w:cstheme="minorHAnsi"/>
          <w:color w:val="000000" w:themeColor="text1"/>
          <w:lang w:val="en-US"/>
        </w:rPr>
        <w:t xml:space="preserve"> </w:t>
      </w:r>
      <w:r>
        <w:rPr>
          <w:rFonts w:asciiTheme="minorHAnsi" w:hAnsiTheme="minorHAnsi" w:cstheme="minorHAnsi"/>
          <w:color w:val="000000" w:themeColor="text1"/>
        </w:rPr>
        <w:t>In accordance, Authors retain the copyright to their contributions, but grant a [specify Creative Commons licence] to all content created for this project.</w:t>
      </w:r>
    </w:p>
    <w:p w14:paraId="13F8BF08" w14:textId="77777777" w:rsidR="00010909" w:rsidRDefault="00010909" w:rsidP="00010909">
      <w:pPr>
        <w:pStyle w:val="BodyText"/>
        <w:numPr>
          <w:ilvl w:val="0"/>
          <w:numId w:val="11"/>
        </w:numPr>
        <w:spacing w:before="120" w:line="240" w:lineRule="auto"/>
        <w:jc w:val="both"/>
        <w:rPr>
          <w:rFonts w:asciiTheme="minorHAnsi" w:hAnsiTheme="minorHAnsi" w:cstheme="minorHAnsi"/>
          <w:b/>
          <w:sz w:val="24"/>
        </w:rPr>
      </w:pPr>
      <w:r>
        <w:rPr>
          <w:rFonts w:asciiTheme="minorHAnsi" w:hAnsiTheme="minorHAnsi" w:cstheme="minorHAnsi"/>
          <w:b/>
          <w:sz w:val="24"/>
        </w:rPr>
        <w:t>Delivery Requirements</w:t>
      </w:r>
    </w:p>
    <w:p w14:paraId="48C553B9" w14:textId="77777777" w:rsidR="00010909" w:rsidRDefault="00010909" w:rsidP="00010909">
      <w:pPr>
        <w:pStyle w:val="a"/>
        <w:numPr>
          <w:ilvl w:val="2"/>
          <w:numId w:val="12"/>
        </w:numPr>
        <w:spacing w:after="0"/>
        <w:rPr>
          <w:rFonts w:asciiTheme="minorHAnsi" w:hAnsiTheme="minorHAnsi" w:cstheme="minorHAnsi"/>
          <w:sz w:val="24"/>
          <w:szCs w:val="24"/>
        </w:rPr>
      </w:pPr>
      <w:r>
        <w:rPr>
          <w:rFonts w:asciiTheme="minorHAnsi" w:hAnsiTheme="minorHAnsi" w:cstheme="minorHAnsi"/>
          <w:sz w:val="24"/>
          <w:szCs w:val="24"/>
        </w:rPr>
        <w:t>The Author agrees to deliver the Work in accordance with the Specified Format and Delivery Requirements on or before the Delivery Date, or any extension of the Delivery Date agreed by the Publisher. All materials provided to the Publisher must be in computer readable files in the Specified Format.</w:t>
      </w:r>
    </w:p>
    <w:p w14:paraId="5529B46D" w14:textId="77777777" w:rsidR="00010909" w:rsidRDefault="00010909" w:rsidP="00010909">
      <w:pPr>
        <w:pStyle w:val="a"/>
        <w:numPr>
          <w:ilvl w:val="2"/>
          <w:numId w:val="12"/>
        </w:numPr>
        <w:spacing w:after="0"/>
        <w:rPr>
          <w:rFonts w:asciiTheme="minorHAnsi" w:hAnsiTheme="minorHAnsi" w:cstheme="minorHAnsi"/>
          <w:sz w:val="24"/>
          <w:szCs w:val="24"/>
        </w:rPr>
      </w:pPr>
      <w:r>
        <w:rPr>
          <w:rFonts w:asciiTheme="minorHAnsi" w:hAnsiTheme="minorHAnsi" w:cstheme="minorHAnsi"/>
          <w:sz w:val="24"/>
          <w:szCs w:val="24"/>
        </w:rPr>
        <w:t>If the Publisher, in its absolute discretion, is of the opinion that the Work, as delivered by the Author, is not delivered in the Specified Format or does not conform with the Format, or is not of a standard suitable for publication, then the Publisher may either:</w:t>
      </w:r>
    </w:p>
    <w:p w14:paraId="3BFB99BB" w14:textId="77777777" w:rsidR="00010909" w:rsidRDefault="00010909" w:rsidP="00010909">
      <w:pPr>
        <w:pStyle w:val="i"/>
        <w:numPr>
          <w:ilvl w:val="3"/>
          <w:numId w:val="12"/>
        </w:numPr>
        <w:spacing w:after="0"/>
        <w:jc w:val="both"/>
        <w:rPr>
          <w:rFonts w:asciiTheme="minorHAnsi" w:hAnsiTheme="minorHAnsi" w:cstheme="minorHAnsi"/>
          <w:sz w:val="24"/>
          <w:szCs w:val="24"/>
        </w:rPr>
      </w:pPr>
      <w:r>
        <w:rPr>
          <w:rFonts w:asciiTheme="minorHAnsi" w:hAnsiTheme="minorHAnsi" w:cstheme="minorHAnsi"/>
          <w:sz w:val="24"/>
          <w:szCs w:val="24"/>
        </w:rPr>
        <w:t>give written notice to the Author of the matters which make the Work, as delivered, not of a standard suitable for publication, and the Author must then proceed to revise the Work to meet the expectations of the Publisher; or</w:t>
      </w:r>
    </w:p>
    <w:p w14:paraId="3E45767F" w14:textId="77777777" w:rsidR="00010909" w:rsidRDefault="00010909" w:rsidP="00010909">
      <w:pPr>
        <w:pStyle w:val="i"/>
        <w:numPr>
          <w:ilvl w:val="3"/>
          <w:numId w:val="12"/>
        </w:numPr>
        <w:spacing w:after="0"/>
        <w:jc w:val="both"/>
        <w:rPr>
          <w:rFonts w:asciiTheme="minorHAnsi" w:hAnsiTheme="minorHAnsi" w:cstheme="minorHAnsi"/>
          <w:sz w:val="24"/>
          <w:szCs w:val="24"/>
        </w:rPr>
      </w:pPr>
      <w:r>
        <w:rPr>
          <w:rFonts w:asciiTheme="minorHAnsi" w:hAnsiTheme="minorHAnsi" w:cstheme="minorHAnsi"/>
          <w:sz w:val="24"/>
          <w:szCs w:val="24"/>
        </w:rPr>
        <w:t>refuse to accept the Work for publication and terminate this Agreement by written notice to the Author.</w:t>
      </w:r>
    </w:p>
    <w:p w14:paraId="09DFBEA1" w14:textId="77777777" w:rsidR="00010909" w:rsidRDefault="00010909" w:rsidP="00010909">
      <w:pPr>
        <w:pStyle w:val="a"/>
        <w:numPr>
          <w:ilvl w:val="2"/>
          <w:numId w:val="12"/>
        </w:numPr>
        <w:spacing w:after="0"/>
        <w:rPr>
          <w:rFonts w:asciiTheme="minorHAnsi" w:hAnsiTheme="minorHAnsi" w:cstheme="minorHAnsi"/>
          <w:sz w:val="24"/>
          <w:szCs w:val="24"/>
        </w:rPr>
      </w:pPr>
      <w:r>
        <w:rPr>
          <w:rFonts w:asciiTheme="minorHAnsi" w:hAnsiTheme="minorHAnsi" w:cstheme="minorHAnsi"/>
          <w:sz w:val="24"/>
          <w:szCs w:val="24"/>
        </w:rPr>
        <w:t>If the Publisher gives written notice under cl 5(b)(i) it may exercise its absolute discretion to determine whether any revised Work that the Author may subsequently deliver is of a standard suitable for publication.</w:t>
      </w:r>
    </w:p>
    <w:p w14:paraId="67A0EDD1" w14:textId="77777777" w:rsidR="00010909" w:rsidRDefault="00010909" w:rsidP="00010909">
      <w:pPr>
        <w:pStyle w:val="a"/>
        <w:numPr>
          <w:ilvl w:val="2"/>
          <w:numId w:val="12"/>
        </w:numPr>
        <w:spacing w:after="0"/>
        <w:rPr>
          <w:rFonts w:asciiTheme="minorHAnsi" w:hAnsiTheme="minorHAnsi" w:cstheme="minorHAnsi"/>
          <w:sz w:val="24"/>
          <w:szCs w:val="24"/>
        </w:rPr>
      </w:pPr>
      <w:r>
        <w:rPr>
          <w:rFonts w:asciiTheme="minorHAnsi" w:hAnsiTheme="minorHAnsi" w:cstheme="minorHAnsi"/>
          <w:sz w:val="24"/>
          <w:szCs w:val="24"/>
        </w:rPr>
        <w:t xml:space="preserve">If the Author is unable to meet the agreed upon deadlines, one months’ notice is required to be given to the Publisher. </w:t>
      </w:r>
    </w:p>
    <w:p w14:paraId="23D06822" w14:textId="77777777" w:rsidR="00010909" w:rsidRDefault="00010909" w:rsidP="00010909">
      <w:pPr>
        <w:pStyle w:val="a"/>
        <w:numPr>
          <w:ilvl w:val="2"/>
          <w:numId w:val="12"/>
        </w:numPr>
        <w:spacing w:after="0"/>
        <w:rPr>
          <w:rFonts w:asciiTheme="minorHAnsi" w:hAnsiTheme="minorHAnsi" w:cstheme="minorHAnsi"/>
          <w:sz w:val="24"/>
          <w:szCs w:val="24"/>
        </w:rPr>
      </w:pPr>
      <w:r>
        <w:rPr>
          <w:rFonts w:asciiTheme="minorHAnsi" w:hAnsiTheme="minorHAnsi" w:cstheme="minorHAnsi"/>
          <w:sz w:val="24"/>
          <w:szCs w:val="24"/>
        </w:rPr>
        <w:t>If, for any reason, the Author wishes to cease work on the project, this should also be indicated to the Publisher promptly.</w:t>
      </w:r>
    </w:p>
    <w:p w14:paraId="0D37A7D6" w14:textId="77777777" w:rsidR="00010909" w:rsidRDefault="00010909" w:rsidP="00010909">
      <w:pPr>
        <w:pStyle w:val="rxhead1"/>
        <w:numPr>
          <w:ilvl w:val="0"/>
          <w:numId w:val="0"/>
        </w:numPr>
        <w:rPr>
          <w:rStyle w:val="Strong"/>
          <w:b/>
          <w:color w:val="000000" w:themeColor="text1"/>
        </w:rPr>
      </w:pPr>
      <w:r>
        <w:rPr>
          <w:rStyle w:val="Strong"/>
          <w:rFonts w:asciiTheme="minorHAnsi" w:hAnsiTheme="minorHAnsi" w:cstheme="minorHAnsi"/>
          <w:color w:val="000000" w:themeColor="text1"/>
          <w:sz w:val="24"/>
          <w:szCs w:val="24"/>
        </w:rPr>
        <w:t xml:space="preserve">6. Peer Review </w:t>
      </w:r>
    </w:p>
    <w:p w14:paraId="2B2E7B29" w14:textId="77777777" w:rsidR="00010909" w:rsidRDefault="00010909" w:rsidP="00010909">
      <w:pPr>
        <w:pStyle w:val="rxhead1"/>
        <w:numPr>
          <w:ilvl w:val="0"/>
          <w:numId w:val="13"/>
        </w:numPr>
      </w:pPr>
      <w:r>
        <w:rPr>
          <w:rFonts w:asciiTheme="minorHAnsi" w:hAnsiTheme="minorHAnsi" w:cstheme="minorHAnsi"/>
          <w:b w:val="0"/>
          <w:sz w:val="24"/>
          <w:szCs w:val="24"/>
        </w:rPr>
        <w:t>The Author acknowledges and agrees that the Publisher will invite the Author's peers to review the Work, with the choice of readers at the sole discretion of the Publisher.</w:t>
      </w:r>
    </w:p>
    <w:p w14:paraId="31379323"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t>Corrections</w:t>
      </w:r>
    </w:p>
    <w:p w14:paraId="3C1464E1" w14:textId="77777777" w:rsidR="00010909" w:rsidRDefault="00010909" w:rsidP="00010909">
      <w:pPr>
        <w:pStyle w:val="a"/>
        <w:numPr>
          <w:ilvl w:val="0"/>
          <w:numId w:val="15"/>
        </w:numPr>
        <w:tabs>
          <w:tab w:val="left" w:pos="720"/>
        </w:tabs>
        <w:spacing w:after="0"/>
        <w:ind w:left="714" w:hanging="357"/>
        <w:rPr>
          <w:rFonts w:asciiTheme="minorHAnsi" w:hAnsiTheme="minorHAnsi" w:cstheme="minorHAnsi"/>
          <w:sz w:val="24"/>
          <w:szCs w:val="24"/>
        </w:rPr>
      </w:pPr>
      <w:r>
        <w:rPr>
          <w:rFonts w:asciiTheme="minorHAnsi" w:hAnsiTheme="minorHAnsi" w:cstheme="minorHAnsi"/>
          <w:sz w:val="24"/>
          <w:szCs w:val="24"/>
        </w:rPr>
        <w:t xml:space="preserve">The Author will make all necessary changes to the Work with respect to textual alterations requested by the Publisher including changes necessary so that the Work conforms to the Publisher’s style manual. </w:t>
      </w:r>
      <w:r>
        <w:rPr>
          <w:rFonts w:asciiTheme="minorHAnsi" w:hAnsiTheme="minorHAnsi" w:cstheme="minorHAnsi"/>
          <w:kern w:val="2"/>
          <w:sz w:val="24"/>
          <w:szCs w:val="24"/>
        </w:rPr>
        <w:t>If the Author is unwilling or unable to make the textual alterations within a reasonable time, the Publisher may carry out the alterations.</w:t>
      </w:r>
    </w:p>
    <w:p w14:paraId="756EEA4B"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lastRenderedPageBreak/>
        <w:t>Final Version</w:t>
      </w:r>
    </w:p>
    <w:p w14:paraId="3B1F484A" w14:textId="77777777" w:rsidR="00010909" w:rsidRDefault="00010909" w:rsidP="00010909">
      <w:pPr>
        <w:pStyle w:val="alt2"/>
        <w:numPr>
          <w:ilvl w:val="0"/>
          <w:numId w:val="16"/>
        </w:numPr>
        <w:rPr>
          <w:rFonts w:asciiTheme="minorHAnsi" w:hAnsiTheme="minorHAnsi" w:cstheme="minorHAnsi"/>
          <w:sz w:val="24"/>
          <w:szCs w:val="24"/>
        </w:rPr>
      </w:pPr>
      <w:r>
        <w:rPr>
          <w:rFonts w:asciiTheme="minorHAnsi" w:hAnsiTheme="minorHAnsi" w:cstheme="minorHAnsi"/>
          <w:sz w:val="24"/>
          <w:szCs w:val="24"/>
        </w:rPr>
        <w:t xml:space="preserve">When the Publisher has determined that the Work is ready for publication, the Publisher will issue a notice of acceptance to the Author. Any changes requested by the Author after the notice of acceptance has been issued by the Publisher will be made at the sole discretion of the Publisher. </w:t>
      </w:r>
    </w:p>
    <w:p w14:paraId="3A252144"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t>Presentation of the Work</w:t>
      </w:r>
    </w:p>
    <w:p w14:paraId="3D79F423" w14:textId="77777777" w:rsidR="00010909" w:rsidRDefault="00010909" w:rsidP="00010909">
      <w:pPr>
        <w:pStyle w:val="alt2"/>
        <w:numPr>
          <w:ilvl w:val="0"/>
          <w:numId w:val="17"/>
        </w:numPr>
        <w:rPr>
          <w:rFonts w:asciiTheme="minorHAnsi" w:hAnsiTheme="minorHAnsi" w:cstheme="minorHAnsi"/>
          <w:sz w:val="24"/>
          <w:szCs w:val="24"/>
        </w:rPr>
      </w:pPr>
      <w:r>
        <w:rPr>
          <w:rFonts w:asciiTheme="minorHAnsi" w:hAnsiTheme="minorHAnsi" w:cstheme="minorHAnsi"/>
          <w:sz w:val="24"/>
          <w:szCs w:val="24"/>
        </w:rPr>
        <w:t xml:space="preserve">The Publisher reserves the right to determine in its sole discretion all details of the presentation of the Published Work including typography, cover design and layout. </w:t>
      </w:r>
    </w:p>
    <w:p w14:paraId="0A97B2AB"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t>Credit and Copyright Acknowledgment</w:t>
      </w:r>
    </w:p>
    <w:p w14:paraId="78ADF653" w14:textId="77777777" w:rsidR="00010909" w:rsidRDefault="00010909" w:rsidP="00010909">
      <w:pPr>
        <w:pStyle w:val="NormalWeb"/>
        <w:numPr>
          <w:ilvl w:val="0"/>
          <w:numId w:val="18"/>
        </w:numPr>
        <w:spacing w:before="0" w:beforeAutospacing="0" w:after="0" w:afterAutospacing="0"/>
        <w:jc w:val="both"/>
        <w:rPr>
          <w:rFonts w:asciiTheme="minorHAnsi" w:hAnsiTheme="minorHAnsi" w:cstheme="minorHAnsi"/>
          <w:i/>
          <w:color w:val="000000" w:themeColor="text1"/>
        </w:rPr>
      </w:pPr>
      <w:r>
        <w:rPr>
          <w:rStyle w:val="Emphasis"/>
          <w:rFonts w:asciiTheme="minorHAnsi" w:hAnsiTheme="minorHAnsi" w:cstheme="minorHAnsi"/>
          <w:color w:val="000000" w:themeColor="text1"/>
        </w:rPr>
        <w:t>All Authors will be named in the acknowledgements section of the final publication unless they request to be removed. This attribution will include their name and institutional affiliation, and link to a profile or other professional site of their choosing.</w:t>
      </w:r>
    </w:p>
    <w:p w14:paraId="44CFD4CC" w14:textId="77777777" w:rsidR="00010909" w:rsidRDefault="00010909" w:rsidP="00010909">
      <w:pPr>
        <w:pStyle w:val="a"/>
        <w:numPr>
          <w:ilvl w:val="0"/>
          <w:numId w:val="18"/>
        </w:numPr>
        <w:tabs>
          <w:tab w:val="left" w:pos="720"/>
        </w:tabs>
        <w:rPr>
          <w:rFonts w:asciiTheme="minorHAnsi" w:hAnsiTheme="minorHAnsi" w:cstheme="minorHAnsi"/>
          <w:sz w:val="24"/>
          <w:szCs w:val="24"/>
        </w:rPr>
      </w:pPr>
      <w:r>
        <w:rPr>
          <w:rFonts w:asciiTheme="minorHAnsi" w:hAnsiTheme="minorHAnsi" w:cstheme="minorHAnsi"/>
          <w:sz w:val="24"/>
          <w:szCs w:val="24"/>
        </w:rPr>
        <w:t xml:space="preserve">The Publisher will use reasonable endeavours to ensure that the Author's name will appear on all advertising material for the Published Work. </w:t>
      </w:r>
    </w:p>
    <w:p w14:paraId="74237FAE" w14:textId="77777777" w:rsidR="00010909" w:rsidRDefault="00010909" w:rsidP="00010909">
      <w:pPr>
        <w:pStyle w:val="a"/>
        <w:numPr>
          <w:ilvl w:val="0"/>
          <w:numId w:val="18"/>
        </w:numPr>
        <w:tabs>
          <w:tab w:val="left" w:pos="720"/>
        </w:tabs>
        <w:rPr>
          <w:rFonts w:asciiTheme="minorHAnsi" w:hAnsiTheme="minorHAnsi" w:cstheme="minorHAnsi"/>
          <w:sz w:val="24"/>
          <w:szCs w:val="24"/>
        </w:rPr>
      </w:pPr>
      <w:r>
        <w:rPr>
          <w:rFonts w:asciiTheme="minorHAnsi" w:hAnsiTheme="minorHAnsi" w:cstheme="minorHAnsi"/>
          <w:sz w:val="24"/>
          <w:szCs w:val="24"/>
        </w:rPr>
        <w:t>The Publisher will use best endeavours to ensure that the Copyright Acknowledgment appears in the Published Work in accordance with the provisions of the Universal Copyright Convention.</w:t>
      </w:r>
    </w:p>
    <w:p w14:paraId="10E633CB"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t>Author's Moral Rights</w:t>
      </w:r>
    </w:p>
    <w:p w14:paraId="6A5DB6B4" w14:textId="32CAD32D" w:rsidR="00010909" w:rsidRPr="00010909" w:rsidRDefault="00087E0F" w:rsidP="00087E0F">
      <w:pPr>
        <w:pStyle w:val="a"/>
        <w:tabs>
          <w:tab w:val="clear" w:pos="1134"/>
          <w:tab w:val="left" w:pos="720"/>
        </w:tabs>
        <w:rPr>
          <w:rFonts w:asciiTheme="minorHAnsi" w:hAnsiTheme="minorHAnsi" w:cstheme="minorHAnsi"/>
          <w:sz w:val="24"/>
          <w:szCs w:val="24"/>
          <w:highlight w:val="yellow"/>
        </w:rPr>
      </w:pPr>
      <w:r>
        <w:rPr>
          <w:rFonts w:asciiTheme="minorHAnsi" w:hAnsiTheme="minorHAnsi" w:cstheme="minorHAnsi"/>
          <w:sz w:val="24"/>
          <w:szCs w:val="24"/>
        </w:rPr>
        <w:t>a)</w:t>
      </w:r>
      <w:r w:rsidR="00010909">
        <w:rPr>
          <w:rFonts w:asciiTheme="minorHAnsi" w:hAnsiTheme="minorHAnsi" w:cstheme="minorHAnsi"/>
          <w:sz w:val="24"/>
          <w:szCs w:val="24"/>
        </w:rPr>
        <w:t xml:space="preserve">The Author hereby consents to the Work being changed, copied, edited, added to, taken from, adapted and/or translated, in any manner or context, by the Publisher, and any person under the allowances of the </w:t>
      </w:r>
      <w:r w:rsidR="00010909">
        <w:rPr>
          <w:rStyle w:val="xnormaltextrun"/>
          <w:rFonts w:asciiTheme="minorHAnsi" w:hAnsiTheme="minorHAnsi" w:cstheme="minorHAnsi"/>
          <w:color w:val="000000" w:themeColor="text1"/>
          <w:sz w:val="24"/>
          <w:szCs w:val="24"/>
          <w:lang w:val="en-US"/>
        </w:rPr>
        <w:t xml:space="preserve">Creative </w:t>
      </w:r>
      <w:r w:rsidR="00010909" w:rsidRPr="00010909">
        <w:rPr>
          <w:rStyle w:val="xnormaltextrun"/>
          <w:rFonts w:asciiTheme="minorHAnsi" w:hAnsiTheme="minorHAnsi" w:cstheme="minorHAnsi"/>
          <w:color w:val="000000" w:themeColor="text1"/>
          <w:sz w:val="24"/>
          <w:szCs w:val="24"/>
          <w:highlight w:val="yellow"/>
          <w:lang w:val="en-US"/>
        </w:rPr>
        <w:t>Commons [insert Creative Commons licence]</w:t>
      </w:r>
    </w:p>
    <w:p w14:paraId="28370DEE" w14:textId="77777777" w:rsidR="00010909" w:rsidRDefault="00010909" w:rsidP="00010909">
      <w:pPr>
        <w:pStyle w:val="rxhead1"/>
        <w:numPr>
          <w:ilvl w:val="0"/>
          <w:numId w:val="14"/>
        </w:numPr>
        <w:tabs>
          <w:tab w:val="num" w:pos="567"/>
        </w:tabs>
        <w:rPr>
          <w:rFonts w:asciiTheme="minorHAnsi" w:hAnsiTheme="minorHAnsi" w:cstheme="minorHAnsi"/>
          <w:sz w:val="24"/>
          <w:szCs w:val="24"/>
        </w:rPr>
      </w:pPr>
      <w:bookmarkStart w:id="4" w:name="_Toc327269737"/>
      <w:bookmarkStart w:id="5" w:name="_Toc327269990"/>
      <w:bookmarkStart w:id="6" w:name="_Toc441156824"/>
      <w:r>
        <w:rPr>
          <w:rFonts w:asciiTheme="minorHAnsi" w:hAnsiTheme="minorHAnsi" w:cstheme="minorHAnsi"/>
          <w:sz w:val="24"/>
          <w:szCs w:val="24"/>
        </w:rPr>
        <w:t xml:space="preserve">Publishing the Work </w:t>
      </w:r>
      <w:bookmarkEnd w:id="4"/>
      <w:bookmarkEnd w:id="5"/>
      <w:bookmarkEnd w:id="6"/>
    </w:p>
    <w:p w14:paraId="631E2492" w14:textId="77777777" w:rsidR="00010909" w:rsidRDefault="00010909" w:rsidP="00010909">
      <w:pPr>
        <w:pStyle w:val="alt2"/>
        <w:numPr>
          <w:ilvl w:val="0"/>
          <w:numId w:val="20"/>
        </w:numPr>
        <w:spacing w:after="0"/>
        <w:ind w:left="714" w:hanging="357"/>
        <w:rPr>
          <w:rFonts w:asciiTheme="minorHAnsi" w:hAnsiTheme="minorHAnsi" w:cstheme="minorHAnsi"/>
          <w:sz w:val="24"/>
          <w:szCs w:val="24"/>
        </w:rPr>
      </w:pPr>
      <w:r>
        <w:rPr>
          <w:rFonts w:asciiTheme="minorHAnsi" w:hAnsiTheme="minorHAnsi" w:cstheme="minorHAnsi"/>
          <w:sz w:val="24"/>
          <w:szCs w:val="24"/>
        </w:rPr>
        <w:t xml:space="preserve">The Publisher agrees to use reasonable endeavours to publish the electronic version of the Work within </w:t>
      </w:r>
      <w:r w:rsidRPr="00010909">
        <w:rPr>
          <w:rFonts w:asciiTheme="minorHAnsi" w:hAnsiTheme="minorHAnsi" w:cstheme="minorHAnsi"/>
          <w:sz w:val="24"/>
          <w:szCs w:val="24"/>
        </w:rPr>
        <w:t>[</w:t>
      </w:r>
      <w:r w:rsidRPr="00010909">
        <w:rPr>
          <w:rFonts w:asciiTheme="minorHAnsi" w:hAnsiTheme="minorHAnsi" w:cstheme="minorHAnsi"/>
          <w:i/>
          <w:iCs/>
          <w:sz w:val="24"/>
          <w:szCs w:val="24"/>
        </w:rPr>
        <w:t>number</w:t>
      </w:r>
      <w:r w:rsidRPr="00010909">
        <w:rPr>
          <w:rFonts w:asciiTheme="minorHAnsi" w:hAnsiTheme="minorHAnsi" w:cstheme="minorHAnsi"/>
          <w:sz w:val="24"/>
          <w:szCs w:val="24"/>
        </w:rPr>
        <w:t>]</w:t>
      </w:r>
      <w:r>
        <w:rPr>
          <w:rFonts w:asciiTheme="minorHAnsi" w:hAnsiTheme="minorHAnsi" w:cstheme="minorHAnsi"/>
          <w:sz w:val="24"/>
          <w:szCs w:val="24"/>
        </w:rPr>
        <w:t xml:space="preserve"> months from issue of the notice of acceptance. </w:t>
      </w:r>
    </w:p>
    <w:p w14:paraId="47C03331" w14:textId="45AC91DA" w:rsidR="00010909" w:rsidRPr="00010909" w:rsidRDefault="00010909" w:rsidP="00010909">
      <w:pPr>
        <w:pStyle w:val="alt2"/>
        <w:numPr>
          <w:ilvl w:val="0"/>
          <w:numId w:val="20"/>
        </w:numPr>
        <w:spacing w:after="0"/>
        <w:ind w:left="714" w:hanging="357"/>
        <w:rPr>
          <w:rFonts w:asciiTheme="minorHAnsi" w:hAnsiTheme="minorHAnsi" w:cstheme="minorHAnsi"/>
          <w:sz w:val="24"/>
          <w:szCs w:val="24"/>
        </w:rPr>
      </w:pPr>
      <w:r>
        <w:rPr>
          <w:rFonts w:asciiTheme="minorHAnsi" w:hAnsiTheme="minorHAnsi" w:cstheme="minorHAnsi"/>
          <w:sz w:val="24"/>
          <w:szCs w:val="24"/>
        </w:rPr>
        <w:t>Subject to the terms of this Agreement, the Publisher is responsible for the publishing and production of the electronic version of the Work and will bear all expenses in connection with the production, publication and promotion of the Published Work.</w:t>
      </w:r>
    </w:p>
    <w:p w14:paraId="3378B5CB"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t>Launch and Marketing</w:t>
      </w:r>
    </w:p>
    <w:p w14:paraId="38E3022A" w14:textId="77777777" w:rsidR="00010909" w:rsidRDefault="00010909" w:rsidP="00010909">
      <w:pPr>
        <w:pStyle w:val="alt2"/>
        <w:numPr>
          <w:ilvl w:val="0"/>
          <w:numId w:val="21"/>
        </w:numPr>
        <w:spacing w:after="0"/>
        <w:ind w:left="714" w:hanging="357"/>
        <w:rPr>
          <w:rFonts w:asciiTheme="minorHAnsi" w:hAnsiTheme="minorHAnsi" w:cstheme="minorHAnsi"/>
          <w:sz w:val="24"/>
          <w:szCs w:val="24"/>
        </w:rPr>
      </w:pPr>
      <w:r>
        <w:rPr>
          <w:rFonts w:asciiTheme="minorHAnsi" w:hAnsiTheme="minorHAnsi" w:cstheme="minorHAnsi"/>
          <w:sz w:val="24"/>
          <w:szCs w:val="24"/>
        </w:rPr>
        <w:t>The Publisher reserves the right to determine in its sole discretion all details of the promotion of the Published Work.</w:t>
      </w:r>
    </w:p>
    <w:p w14:paraId="77D6E1CB" w14:textId="77777777" w:rsidR="00010909" w:rsidRDefault="00010909" w:rsidP="00010909">
      <w:pPr>
        <w:pStyle w:val="alt2"/>
        <w:numPr>
          <w:ilvl w:val="0"/>
          <w:numId w:val="21"/>
        </w:numPr>
        <w:spacing w:after="0"/>
        <w:ind w:left="714" w:hanging="357"/>
        <w:rPr>
          <w:rFonts w:asciiTheme="minorHAnsi" w:hAnsiTheme="minorHAnsi" w:cstheme="minorHAnsi"/>
          <w:sz w:val="24"/>
          <w:szCs w:val="24"/>
        </w:rPr>
      </w:pPr>
      <w:r>
        <w:rPr>
          <w:rFonts w:asciiTheme="minorHAnsi" w:hAnsiTheme="minorHAnsi" w:cstheme="minorHAnsi"/>
          <w:sz w:val="24"/>
          <w:szCs w:val="24"/>
        </w:rPr>
        <w:t xml:space="preserve">If a publicity launch is held, the Author will be invited to attend the launch. </w:t>
      </w:r>
    </w:p>
    <w:p w14:paraId="09A10F1A" w14:textId="77777777" w:rsidR="00010909" w:rsidRDefault="00010909" w:rsidP="00010909">
      <w:pPr>
        <w:pStyle w:val="import-normal"/>
        <w:spacing w:before="0" w:beforeAutospacing="0" w:after="0" w:afterAutospacing="0" w:line="403" w:lineRule="atLeast"/>
        <w:rPr>
          <w:rFonts w:asciiTheme="minorHAnsi" w:hAnsiTheme="minorHAnsi" w:cstheme="minorHAnsi"/>
          <w:color w:val="000000" w:themeColor="text1"/>
        </w:rPr>
      </w:pPr>
      <w:r>
        <w:rPr>
          <w:rStyle w:val="Strong"/>
          <w:rFonts w:asciiTheme="minorHAnsi" w:hAnsiTheme="minorHAnsi" w:cstheme="minorHAnsi"/>
          <w:color w:val="000000" w:themeColor="text1"/>
        </w:rPr>
        <w:t>14. Team Participation</w:t>
      </w:r>
    </w:p>
    <w:p w14:paraId="02CD10B8" w14:textId="77777777" w:rsidR="00010909" w:rsidRDefault="00010909" w:rsidP="00010909">
      <w:pPr>
        <w:pStyle w:val="import-normal"/>
        <w:numPr>
          <w:ilvl w:val="0"/>
          <w:numId w:val="22"/>
        </w:numPr>
        <w:spacing w:before="120" w:beforeAutospacing="0" w:after="0" w:afterAutospacing="0"/>
        <w:ind w:left="714" w:hanging="357"/>
        <w:rPr>
          <w:rFonts w:asciiTheme="minorHAnsi" w:hAnsiTheme="minorHAnsi" w:cstheme="minorHAnsi"/>
          <w:color w:val="000000" w:themeColor="text1"/>
        </w:rPr>
      </w:pPr>
      <w:r>
        <w:rPr>
          <w:rFonts w:asciiTheme="minorHAnsi" w:hAnsiTheme="minorHAnsi" w:cstheme="minorHAnsi"/>
          <w:color w:val="000000" w:themeColor="text1"/>
        </w:rPr>
        <w:t>The Authors and Publisher are expected to be engaged, respectful team members. This includes:</w:t>
      </w:r>
    </w:p>
    <w:p w14:paraId="10072622" w14:textId="77777777" w:rsidR="00010909" w:rsidRDefault="00010909" w:rsidP="00010909">
      <w:pPr>
        <w:numPr>
          <w:ilvl w:val="0"/>
          <w:numId w:val="23"/>
        </w:numPr>
        <w:spacing w:after="0" w:line="240" w:lineRule="auto"/>
        <w:ind w:left="1077" w:hanging="357"/>
        <w:rPr>
          <w:rFonts w:cstheme="minorHAnsi"/>
          <w:color w:val="000000" w:themeColor="text1"/>
          <w:sz w:val="24"/>
          <w:szCs w:val="24"/>
        </w:rPr>
      </w:pPr>
      <w:r>
        <w:rPr>
          <w:rFonts w:cstheme="minorHAnsi"/>
          <w:color w:val="000000" w:themeColor="text1"/>
          <w:sz w:val="24"/>
          <w:szCs w:val="24"/>
        </w:rPr>
        <w:t>Participating in project discussions, decision making processes, telephone calls/webinars, and other activities as requested.</w:t>
      </w:r>
    </w:p>
    <w:p w14:paraId="7D4E9E2C" w14:textId="77777777" w:rsidR="00010909" w:rsidRDefault="00010909" w:rsidP="00010909">
      <w:pPr>
        <w:numPr>
          <w:ilvl w:val="0"/>
          <w:numId w:val="23"/>
        </w:numPr>
        <w:spacing w:after="0" w:line="240" w:lineRule="auto"/>
        <w:ind w:left="1077" w:hanging="357"/>
        <w:rPr>
          <w:rFonts w:cstheme="minorHAnsi"/>
          <w:color w:val="000000" w:themeColor="text1"/>
          <w:sz w:val="24"/>
          <w:szCs w:val="24"/>
        </w:rPr>
      </w:pPr>
      <w:r>
        <w:rPr>
          <w:rFonts w:cstheme="minorHAnsi"/>
          <w:color w:val="000000" w:themeColor="text1"/>
          <w:sz w:val="24"/>
          <w:szCs w:val="24"/>
        </w:rPr>
        <w:t>Treating all members of the team with respect, in words and actions.</w:t>
      </w:r>
    </w:p>
    <w:p w14:paraId="4C16FB30" w14:textId="77777777" w:rsidR="00010909" w:rsidRDefault="00010909" w:rsidP="00010909">
      <w:pPr>
        <w:pStyle w:val="NumList1"/>
        <w:keepNext/>
        <w:numPr>
          <w:ilvl w:val="0"/>
          <w:numId w:val="0"/>
        </w:numPr>
        <w:tabs>
          <w:tab w:val="left" w:pos="720"/>
        </w:tabs>
        <w:rPr>
          <w:rFonts w:asciiTheme="minorHAnsi" w:hAnsiTheme="minorHAnsi" w:cstheme="minorHAnsi"/>
          <w:color w:val="000000" w:themeColor="text1"/>
          <w:sz w:val="24"/>
        </w:rPr>
      </w:pPr>
      <w:r>
        <w:rPr>
          <w:rStyle w:val="Strong"/>
          <w:rFonts w:asciiTheme="minorHAnsi" w:hAnsiTheme="minorHAnsi" w:cstheme="minorHAnsi"/>
          <w:color w:val="000000" w:themeColor="text1"/>
          <w:sz w:val="24"/>
        </w:rPr>
        <w:lastRenderedPageBreak/>
        <w:t xml:space="preserve">15. </w:t>
      </w:r>
      <w:r>
        <w:rPr>
          <w:rFonts w:asciiTheme="minorHAnsi" w:hAnsiTheme="minorHAnsi" w:cstheme="minorHAnsi"/>
          <w:color w:val="000000" w:themeColor="text1"/>
          <w:sz w:val="24"/>
        </w:rPr>
        <w:t>Dispute Resolution</w:t>
      </w:r>
    </w:p>
    <w:p w14:paraId="28AF4E5C" w14:textId="77777777" w:rsidR="00010909" w:rsidRDefault="00010909" w:rsidP="00010909">
      <w:pPr>
        <w:pStyle w:val="NumList2"/>
        <w:numPr>
          <w:ilvl w:val="0"/>
          <w:numId w:val="24"/>
        </w:numPr>
        <w:spacing w:after="0" w:line="24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If a dispute or difference arises between the parties out of or in connection with this MOU, either party may give the other a written notice specifying the dispute or difference.</w:t>
      </w:r>
    </w:p>
    <w:p w14:paraId="685DE4CE" w14:textId="77777777" w:rsidR="00010909" w:rsidRDefault="00010909" w:rsidP="00010909">
      <w:pPr>
        <w:pStyle w:val="NumList2"/>
        <w:numPr>
          <w:ilvl w:val="0"/>
          <w:numId w:val="24"/>
        </w:numPr>
        <w:spacing w:after="0" w:line="24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Within 14 days of the date of the notice, the Editor and contributing Author must meet and undertake negotiations in good faith and on a without prejudice basis with a view to resolving the dispute or difference.</w:t>
      </w:r>
    </w:p>
    <w:p w14:paraId="751F9451" w14:textId="77777777" w:rsidR="00010909" w:rsidRDefault="00010909" w:rsidP="00010909">
      <w:pPr>
        <w:pStyle w:val="alt2"/>
        <w:spacing w:after="0"/>
        <w:ind w:left="0"/>
        <w:rPr>
          <w:rFonts w:asciiTheme="minorHAnsi" w:hAnsiTheme="minorHAnsi" w:cstheme="minorHAnsi"/>
          <w:sz w:val="24"/>
          <w:szCs w:val="24"/>
        </w:rPr>
      </w:pPr>
    </w:p>
    <w:p w14:paraId="5789CD54" w14:textId="77777777" w:rsidR="00010909" w:rsidRDefault="00010909" w:rsidP="00010909">
      <w:pPr>
        <w:pStyle w:val="alt2"/>
        <w:spacing w:after="0"/>
        <w:ind w:left="0"/>
        <w:rPr>
          <w:rFonts w:asciiTheme="minorHAnsi" w:hAnsiTheme="minorHAnsi" w:cstheme="minorHAnsi"/>
          <w:b/>
          <w:sz w:val="24"/>
          <w:szCs w:val="24"/>
        </w:rPr>
      </w:pPr>
      <w:r>
        <w:rPr>
          <w:rFonts w:asciiTheme="minorHAnsi" w:hAnsiTheme="minorHAnsi" w:cstheme="minorHAnsi"/>
          <w:b/>
          <w:sz w:val="24"/>
          <w:szCs w:val="24"/>
        </w:rPr>
        <w:t xml:space="preserve">16. Termination </w:t>
      </w:r>
    </w:p>
    <w:p w14:paraId="5C96EA8D" w14:textId="77777777" w:rsidR="00010909" w:rsidRDefault="00010909" w:rsidP="00010909">
      <w:pPr>
        <w:pStyle w:val="alt2"/>
        <w:numPr>
          <w:ilvl w:val="0"/>
          <w:numId w:val="25"/>
        </w:numPr>
        <w:spacing w:after="0"/>
        <w:rPr>
          <w:rFonts w:asciiTheme="minorHAnsi" w:hAnsiTheme="minorHAnsi" w:cstheme="minorHAnsi"/>
          <w:sz w:val="24"/>
          <w:szCs w:val="24"/>
        </w:rPr>
      </w:pPr>
      <w:r>
        <w:rPr>
          <w:rFonts w:asciiTheme="minorHAnsi" w:hAnsiTheme="minorHAnsi" w:cstheme="minorHAnsi"/>
          <w:sz w:val="24"/>
          <w:szCs w:val="24"/>
        </w:rPr>
        <w:t>This Agreement may be terminated by the Publisher immediately by notice in writing to the Author where the Author:</w:t>
      </w:r>
    </w:p>
    <w:p w14:paraId="24B117AA" w14:textId="77777777" w:rsidR="00010909" w:rsidRDefault="00010909" w:rsidP="00010909">
      <w:pPr>
        <w:pStyle w:val="a"/>
        <w:numPr>
          <w:ilvl w:val="1"/>
          <w:numId w:val="26"/>
        </w:numPr>
        <w:tabs>
          <w:tab w:val="left" w:pos="720"/>
        </w:tabs>
        <w:spacing w:after="0"/>
        <w:rPr>
          <w:rFonts w:asciiTheme="minorHAnsi" w:hAnsiTheme="minorHAnsi" w:cstheme="minorHAnsi"/>
          <w:sz w:val="24"/>
          <w:szCs w:val="24"/>
        </w:rPr>
      </w:pPr>
      <w:r>
        <w:rPr>
          <w:rFonts w:asciiTheme="minorHAnsi" w:hAnsiTheme="minorHAnsi" w:cstheme="minorHAnsi"/>
          <w:sz w:val="24"/>
          <w:szCs w:val="24"/>
        </w:rPr>
        <w:t>fails to deliver the Work to the Publisher by the Delivery Date without providing notice, of an expected delay as per cl. 5(d) .</w:t>
      </w:r>
    </w:p>
    <w:p w14:paraId="38E59293" w14:textId="77777777" w:rsidR="00010909" w:rsidRDefault="00010909" w:rsidP="00010909">
      <w:pPr>
        <w:pStyle w:val="a"/>
        <w:numPr>
          <w:ilvl w:val="1"/>
          <w:numId w:val="26"/>
        </w:numPr>
        <w:tabs>
          <w:tab w:val="left" w:pos="720"/>
        </w:tabs>
        <w:spacing w:after="0"/>
        <w:rPr>
          <w:rFonts w:asciiTheme="minorHAnsi" w:hAnsiTheme="minorHAnsi" w:cstheme="minorHAnsi"/>
          <w:sz w:val="24"/>
          <w:szCs w:val="24"/>
        </w:rPr>
      </w:pPr>
      <w:r>
        <w:rPr>
          <w:rFonts w:asciiTheme="minorHAnsi" w:hAnsiTheme="minorHAnsi" w:cstheme="minorHAnsi"/>
          <w:kern w:val="2"/>
          <w:sz w:val="24"/>
          <w:szCs w:val="24"/>
        </w:rPr>
        <w:t>fails to supply corrections, alterations or revisions under cl. 5(b) and (c).</w:t>
      </w:r>
    </w:p>
    <w:p w14:paraId="5A34E59F" w14:textId="77777777" w:rsidR="00010909" w:rsidRDefault="00010909" w:rsidP="00010909">
      <w:pPr>
        <w:pStyle w:val="a"/>
        <w:numPr>
          <w:ilvl w:val="1"/>
          <w:numId w:val="26"/>
        </w:numPr>
        <w:tabs>
          <w:tab w:val="left" w:pos="720"/>
        </w:tabs>
        <w:spacing w:after="0"/>
        <w:rPr>
          <w:rFonts w:asciiTheme="minorHAnsi" w:hAnsiTheme="minorHAnsi" w:cstheme="minorHAnsi"/>
          <w:sz w:val="24"/>
          <w:szCs w:val="24"/>
        </w:rPr>
      </w:pPr>
      <w:r>
        <w:rPr>
          <w:rFonts w:asciiTheme="minorHAnsi" w:hAnsiTheme="minorHAnsi" w:cstheme="minorHAnsi"/>
          <w:color w:val="000000" w:themeColor="text1"/>
          <w:sz w:val="24"/>
          <w:szCs w:val="24"/>
        </w:rPr>
        <w:t>fails to treat other members of the team with respect as per cl. 14 (a)(ii).</w:t>
      </w:r>
    </w:p>
    <w:p w14:paraId="3A59E4E5" w14:textId="77777777" w:rsidR="00010909" w:rsidRDefault="00010909" w:rsidP="00010909">
      <w:pPr>
        <w:pStyle w:val="a"/>
        <w:numPr>
          <w:ilvl w:val="0"/>
          <w:numId w:val="25"/>
        </w:numPr>
        <w:tabs>
          <w:tab w:val="left" w:pos="720"/>
        </w:tabs>
        <w:spacing w:after="0"/>
        <w:rPr>
          <w:rFonts w:asciiTheme="minorHAnsi" w:hAnsiTheme="minorHAnsi" w:cstheme="minorHAnsi"/>
          <w:sz w:val="24"/>
          <w:szCs w:val="24"/>
        </w:rPr>
      </w:pPr>
      <w:r>
        <w:rPr>
          <w:rFonts w:asciiTheme="minorHAnsi" w:hAnsiTheme="minorHAnsi" w:cstheme="minorHAnsi"/>
          <w:sz w:val="24"/>
          <w:szCs w:val="24"/>
        </w:rPr>
        <w:t>In the event of termination pursuant to this cl 1</w:t>
      </w:r>
      <w:r>
        <w:rPr>
          <w:rFonts w:asciiTheme="minorHAnsi" w:hAnsiTheme="minorHAnsi" w:cstheme="minorHAnsi"/>
          <w:sz w:val="24"/>
        </w:rPr>
        <w:t>6</w:t>
      </w:r>
      <w:r>
        <w:rPr>
          <w:rFonts w:asciiTheme="minorHAnsi" w:hAnsiTheme="minorHAnsi" w:cstheme="minorHAnsi"/>
          <w:sz w:val="24"/>
          <w:szCs w:val="24"/>
        </w:rPr>
        <w:t xml:space="preserve">(a), </w:t>
      </w:r>
      <w:r>
        <w:rPr>
          <w:rFonts w:asciiTheme="minorHAnsi" w:hAnsiTheme="minorHAnsi" w:cstheme="minorHAnsi"/>
          <w:color w:val="000000" w:themeColor="text1"/>
          <w:sz w:val="24"/>
          <w:szCs w:val="24"/>
        </w:rPr>
        <w:t>any submitted work may be retained and completed/expanded by another contributor in accordance with the conditions of the</w:t>
      </w:r>
      <w:r>
        <w:rPr>
          <w:rStyle w:val="xnormaltextrun"/>
          <w:rFonts w:asciiTheme="minorHAnsi" w:hAnsiTheme="minorHAnsi" w:cstheme="minorHAnsi"/>
          <w:color w:val="000000" w:themeColor="text1"/>
          <w:sz w:val="24"/>
          <w:szCs w:val="24"/>
          <w:lang w:val="en-US"/>
        </w:rPr>
        <w:t xml:space="preserve"> Creative Commons Attribution Non-Commercial 4.0 International License (CC BY SA licence). </w:t>
      </w:r>
      <w:r>
        <w:rPr>
          <w:rFonts w:asciiTheme="minorHAnsi" w:hAnsiTheme="minorHAnsi" w:cstheme="minorHAnsi"/>
          <w:color w:val="000000" w:themeColor="text1"/>
          <w:sz w:val="24"/>
          <w:szCs w:val="24"/>
        </w:rPr>
        <w:t>In this instance, the original creator will still be credited in the final text unless they request to have their name removed.</w:t>
      </w:r>
    </w:p>
    <w:p w14:paraId="12145F0D" w14:textId="77777777" w:rsidR="00010909" w:rsidRDefault="00010909" w:rsidP="00010909">
      <w:pPr>
        <w:rPr>
          <w:rFonts w:cstheme="minorHAnsi"/>
          <w:b/>
          <w:bCs/>
          <w:color w:val="000000" w:themeColor="text1"/>
        </w:rPr>
      </w:pPr>
    </w:p>
    <w:p w14:paraId="45BCC49B" w14:textId="13FDFE60" w:rsidR="00010909" w:rsidRPr="00010909" w:rsidRDefault="00010909" w:rsidP="00010909">
      <w:pPr>
        <w:rPr>
          <w:rFonts w:eastAsia="Times New Roman"/>
          <w:b/>
          <w:bCs/>
          <w:color w:val="000000" w:themeColor="text1"/>
          <w:lang w:eastAsia="en-AU"/>
        </w:rPr>
      </w:pPr>
      <w:r>
        <w:rPr>
          <w:rStyle w:val="Strong"/>
          <w:rFonts w:cstheme="minorHAnsi"/>
          <w:color w:val="000000" w:themeColor="text1"/>
        </w:rPr>
        <w:t>17. Contributor Agreement</w:t>
      </w:r>
    </w:p>
    <w:p w14:paraId="75CF35A3" w14:textId="17FD3D55" w:rsidR="00010909" w:rsidRDefault="00010909" w:rsidP="00010909">
      <w:pPr>
        <w:pStyle w:val="NormalWeb"/>
        <w:spacing w:before="269" w:beforeAutospacing="0" w:after="0" w:afterAutospacing="0" w:line="403" w:lineRule="atLeast"/>
        <w:rPr>
          <w:rFonts w:asciiTheme="minorHAnsi" w:hAnsiTheme="minorHAnsi" w:cstheme="minorHAnsi"/>
          <w:color w:val="000000" w:themeColor="text1"/>
        </w:rPr>
      </w:pPr>
      <w:r>
        <w:rPr>
          <w:rFonts w:asciiTheme="minorHAnsi" w:hAnsiTheme="minorHAnsi" w:cstheme="minorHAnsi"/>
          <w:color w:val="000000" w:themeColor="text1"/>
        </w:rPr>
        <w:t xml:space="preserve">I, </w:t>
      </w:r>
      <w:r w:rsidRPr="00010909">
        <w:rPr>
          <w:rFonts w:asciiTheme="minorHAnsi" w:hAnsiTheme="minorHAnsi" w:cstheme="minorHAnsi"/>
          <w:color w:val="000000" w:themeColor="text1"/>
          <w:highlight w:val="yellow"/>
        </w:rPr>
        <w:t>&lt;</w:t>
      </w:r>
      <w:r w:rsidRPr="00010909">
        <w:rPr>
          <w:rFonts w:asciiTheme="minorHAnsi" w:hAnsiTheme="minorHAnsi" w:cstheme="minorHAnsi"/>
          <w:i/>
          <w:color w:val="000000" w:themeColor="text1"/>
          <w:highlight w:val="yellow"/>
        </w:rPr>
        <w:t>insert name</w:t>
      </w:r>
      <w:r w:rsidRPr="00010909">
        <w:rPr>
          <w:rFonts w:asciiTheme="minorHAnsi" w:hAnsiTheme="minorHAnsi" w:cstheme="minorHAnsi"/>
          <w:color w:val="000000" w:themeColor="text1"/>
          <w:highlight w:val="yellow"/>
        </w:rPr>
        <w:t>&gt;</w:t>
      </w:r>
      <w:r>
        <w:rPr>
          <w:rFonts w:asciiTheme="minorHAnsi" w:hAnsiTheme="minorHAnsi" w:cstheme="minorHAnsi"/>
          <w:color w:val="000000" w:themeColor="text1"/>
        </w:rPr>
        <w:t xml:space="preserve"> (Author), agree to the terms of participation stated above.</w:t>
      </w:r>
    </w:p>
    <w:tbl>
      <w:tblPr>
        <w:tblW w:w="0" w:type="auto"/>
        <w:tblBorders>
          <w:top w:val="dotted" w:sz="4" w:space="0" w:color="auto"/>
        </w:tblBorders>
        <w:tblLayout w:type="fixed"/>
        <w:tblLook w:val="04A0" w:firstRow="1" w:lastRow="0" w:firstColumn="1" w:lastColumn="0" w:noHBand="0" w:noVBand="1"/>
      </w:tblPr>
      <w:tblGrid>
        <w:gridCol w:w="3968"/>
        <w:gridCol w:w="283"/>
        <w:gridCol w:w="3968"/>
      </w:tblGrid>
      <w:tr w:rsidR="00010909" w14:paraId="0A4215CB" w14:textId="77777777" w:rsidTr="00010909">
        <w:trPr>
          <w:cantSplit/>
        </w:trPr>
        <w:tc>
          <w:tcPr>
            <w:tcW w:w="8219" w:type="dxa"/>
            <w:gridSpan w:val="3"/>
            <w:tcBorders>
              <w:top w:val="nil"/>
              <w:left w:val="nil"/>
              <w:bottom w:val="nil"/>
              <w:right w:val="nil"/>
            </w:tcBorders>
          </w:tcPr>
          <w:p w14:paraId="2949AB6C" w14:textId="77777777" w:rsidR="00010909" w:rsidRDefault="00010909">
            <w:pPr>
              <w:pStyle w:val="NumList1"/>
              <w:keepNext/>
              <w:numPr>
                <w:ilvl w:val="0"/>
                <w:numId w:val="0"/>
              </w:numPr>
              <w:tabs>
                <w:tab w:val="left" w:pos="720"/>
              </w:tabs>
              <w:rPr>
                <w:rFonts w:asciiTheme="minorHAnsi" w:hAnsiTheme="minorHAnsi" w:cstheme="minorHAnsi"/>
                <w:b w:val="0"/>
                <w:color w:val="000000" w:themeColor="text1"/>
                <w:sz w:val="24"/>
              </w:rPr>
            </w:pPr>
          </w:p>
        </w:tc>
      </w:tr>
      <w:tr w:rsidR="00010909" w14:paraId="2109652D" w14:textId="77777777" w:rsidTr="00010909">
        <w:trPr>
          <w:cantSplit/>
        </w:trPr>
        <w:tc>
          <w:tcPr>
            <w:tcW w:w="3968" w:type="dxa"/>
            <w:tcBorders>
              <w:top w:val="dotted" w:sz="4" w:space="0" w:color="auto"/>
              <w:left w:val="nil"/>
              <w:bottom w:val="nil"/>
              <w:right w:val="nil"/>
            </w:tcBorders>
            <w:hideMark/>
          </w:tcPr>
          <w:p w14:paraId="244AD222" w14:textId="77777777" w:rsidR="00010909" w:rsidRDefault="00010909">
            <w:pPr>
              <w:pStyle w:val="NumList1"/>
              <w:numPr>
                <w:ilvl w:val="0"/>
                <w:numId w:val="0"/>
              </w:numPr>
              <w:tabs>
                <w:tab w:val="left" w:pos="720"/>
              </w:tabs>
              <w:ind w:left="284" w:hanging="284"/>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Signature of witness</w:t>
            </w:r>
          </w:p>
        </w:tc>
        <w:tc>
          <w:tcPr>
            <w:tcW w:w="283" w:type="dxa"/>
            <w:tcBorders>
              <w:top w:val="nil"/>
              <w:left w:val="nil"/>
              <w:bottom w:val="nil"/>
              <w:right w:val="nil"/>
            </w:tcBorders>
          </w:tcPr>
          <w:p w14:paraId="656C1D78"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hideMark/>
          </w:tcPr>
          <w:p w14:paraId="7FB36A7E"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Signature of authorised representative</w:t>
            </w:r>
          </w:p>
        </w:tc>
      </w:tr>
      <w:tr w:rsidR="00010909" w14:paraId="39D25569" w14:textId="77777777" w:rsidTr="00010909">
        <w:trPr>
          <w:cantSplit/>
          <w:trHeight w:val="567"/>
        </w:trPr>
        <w:tc>
          <w:tcPr>
            <w:tcW w:w="3968" w:type="dxa"/>
            <w:tcBorders>
              <w:top w:val="nil"/>
              <w:left w:val="nil"/>
              <w:bottom w:val="dotted" w:sz="4" w:space="0" w:color="auto"/>
              <w:right w:val="nil"/>
            </w:tcBorders>
          </w:tcPr>
          <w:p w14:paraId="007B3D81"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283" w:type="dxa"/>
            <w:tcBorders>
              <w:top w:val="nil"/>
              <w:left w:val="nil"/>
              <w:bottom w:val="nil"/>
              <w:right w:val="nil"/>
            </w:tcBorders>
          </w:tcPr>
          <w:p w14:paraId="12F31C4A"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nil"/>
              <w:left w:val="nil"/>
              <w:bottom w:val="dotted" w:sz="4" w:space="0" w:color="auto"/>
              <w:right w:val="nil"/>
            </w:tcBorders>
          </w:tcPr>
          <w:p w14:paraId="1390EC9F"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r>
      <w:tr w:rsidR="00010909" w14:paraId="555F8964" w14:textId="77777777" w:rsidTr="00010909">
        <w:trPr>
          <w:cantSplit/>
        </w:trPr>
        <w:tc>
          <w:tcPr>
            <w:tcW w:w="3968" w:type="dxa"/>
            <w:tcBorders>
              <w:top w:val="dotted" w:sz="4" w:space="0" w:color="auto"/>
              <w:left w:val="nil"/>
              <w:bottom w:val="nil"/>
              <w:right w:val="nil"/>
            </w:tcBorders>
            <w:hideMark/>
          </w:tcPr>
          <w:p w14:paraId="55235D78"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Name of witness</w:t>
            </w:r>
          </w:p>
        </w:tc>
        <w:tc>
          <w:tcPr>
            <w:tcW w:w="283" w:type="dxa"/>
            <w:tcBorders>
              <w:top w:val="nil"/>
              <w:left w:val="nil"/>
              <w:bottom w:val="nil"/>
              <w:right w:val="nil"/>
            </w:tcBorders>
          </w:tcPr>
          <w:p w14:paraId="48C5AF4B"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tcPr>
          <w:p w14:paraId="62E29CE5"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Name of authorised representative</w:t>
            </w:r>
          </w:p>
          <w:p w14:paraId="2AA9F66D"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r>
      <w:tr w:rsidR="00010909" w14:paraId="45516936" w14:textId="77777777" w:rsidTr="00010909">
        <w:trPr>
          <w:cantSplit/>
        </w:trPr>
        <w:tc>
          <w:tcPr>
            <w:tcW w:w="3968" w:type="dxa"/>
            <w:tcBorders>
              <w:top w:val="nil"/>
              <w:left w:val="nil"/>
              <w:bottom w:val="nil"/>
              <w:right w:val="nil"/>
            </w:tcBorders>
            <w:hideMark/>
          </w:tcPr>
          <w:p w14:paraId="4D269A58"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DATE:</w:t>
            </w:r>
            <w:r>
              <w:rPr>
                <w:rFonts w:asciiTheme="minorHAnsi" w:hAnsiTheme="minorHAnsi" w:cstheme="minorHAnsi"/>
                <w:b w:val="0"/>
                <w:color w:val="000000" w:themeColor="text1"/>
                <w:sz w:val="24"/>
              </w:rPr>
              <w:br/>
            </w:r>
          </w:p>
        </w:tc>
        <w:tc>
          <w:tcPr>
            <w:tcW w:w="283" w:type="dxa"/>
            <w:tcBorders>
              <w:top w:val="nil"/>
              <w:left w:val="nil"/>
              <w:bottom w:val="nil"/>
              <w:right w:val="nil"/>
            </w:tcBorders>
          </w:tcPr>
          <w:p w14:paraId="5CFBF3B7"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hideMark/>
          </w:tcPr>
          <w:p w14:paraId="48C193D7"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Title of authorised representative</w:t>
            </w:r>
          </w:p>
        </w:tc>
      </w:tr>
      <w:tr w:rsidR="00010909" w14:paraId="064D24A6" w14:textId="77777777" w:rsidTr="00010909">
        <w:trPr>
          <w:cantSplit/>
        </w:trPr>
        <w:tc>
          <w:tcPr>
            <w:tcW w:w="8219" w:type="dxa"/>
            <w:gridSpan w:val="3"/>
            <w:tcBorders>
              <w:top w:val="nil"/>
              <w:left w:val="nil"/>
              <w:bottom w:val="nil"/>
              <w:right w:val="nil"/>
            </w:tcBorders>
          </w:tcPr>
          <w:p w14:paraId="7B72E886"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p w14:paraId="024F5312"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p w14:paraId="38328CB7"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 xml:space="preserve">Signed for the University of Southern Queensland (Publisher) by its authorised representative </w:t>
            </w:r>
            <w:r>
              <w:fldChar w:fldCharType="begin"/>
            </w:r>
            <w:r>
              <w:rPr>
                <w:rFonts w:asciiTheme="minorHAnsi" w:hAnsiTheme="minorHAnsi" w:cstheme="minorHAnsi"/>
                <w:b w:val="0"/>
                <w:bCs/>
                <w:color w:val="000000" w:themeColor="text1"/>
                <w:sz w:val="24"/>
              </w:rPr>
              <w:instrText xml:space="preserve"> FILLIN "Enter Name Of Person Signing.. " \*Charformat </w:instrText>
            </w:r>
            <w:r>
              <w:fldChar w:fldCharType="end"/>
            </w:r>
            <w:r>
              <w:rPr>
                <w:rFonts w:asciiTheme="minorHAnsi" w:hAnsiTheme="minorHAnsi" w:cstheme="minorHAnsi"/>
                <w:b w:val="0"/>
                <w:color w:val="000000" w:themeColor="text1"/>
                <w:sz w:val="24"/>
              </w:rPr>
              <w:t>in the presence of:</w:t>
            </w:r>
          </w:p>
        </w:tc>
      </w:tr>
      <w:tr w:rsidR="00010909" w14:paraId="335A9455" w14:textId="77777777" w:rsidTr="00010909">
        <w:trPr>
          <w:cantSplit/>
          <w:trHeight w:val="567"/>
        </w:trPr>
        <w:tc>
          <w:tcPr>
            <w:tcW w:w="3968" w:type="dxa"/>
            <w:tcBorders>
              <w:top w:val="nil"/>
              <w:left w:val="nil"/>
              <w:bottom w:val="dotted" w:sz="4" w:space="0" w:color="auto"/>
              <w:right w:val="nil"/>
            </w:tcBorders>
          </w:tcPr>
          <w:p w14:paraId="5883A874" w14:textId="77777777" w:rsidR="00010909" w:rsidRDefault="00010909">
            <w:pPr>
              <w:pStyle w:val="NumList1"/>
              <w:numPr>
                <w:ilvl w:val="0"/>
                <w:numId w:val="0"/>
              </w:numPr>
              <w:tabs>
                <w:tab w:val="left" w:pos="720"/>
              </w:tabs>
              <w:ind w:left="284"/>
              <w:rPr>
                <w:rFonts w:asciiTheme="minorHAnsi" w:hAnsiTheme="minorHAnsi" w:cstheme="minorHAnsi"/>
                <w:b w:val="0"/>
                <w:color w:val="000000" w:themeColor="text1"/>
                <w:sz w:val="24"/>
              </w:rPr>
            </w:pPr>
          </w:p>
        </w:tc>
        <w:tc>
          <w:tcPr>
            <w:tcW w:w="283" w:type="dxa"/>
            <w:tcBorders>
              <w:top w:val="nil"/>
              <w:left w:val="nil"/>
              <w:bottom w:val="nil"/>
              <w:right w:val="nil"/>
            </w:tcBorders>
          </w:tcPr>
          <w:p w14:paraId="4DE2542A"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nil"/>
              <w:left w:val="nil"/>
              <w:bottom w:val="dotted" w:sz="4" w:space="0" w:color="auto"/>
              <w:right w:val="nil"/>
            </w:tcBorders>
          </w:tcPr>
          <w:p w14:paraId="7EC3A9EB" w14:textId="77777777" w:rsidR="00010909" w:rsidRDefault="00010909">
            <w:pPr>
              <w:pStyle w:val="NumList1"/>
              <w:numPr>
                <w:ilvl w:val="0"/>
                <w:numId w:val="0"/>
              </w:numPr>
              <w:tabs>
                <w:tab w:val="left" w:pos="720"/>
              </w:tabs>
              <w:ind w:left="284"/>
              <w:rPr>
                <w:rFonts w:asciiTheme="minorHAnsi" w:hAnsiTheme="minorHAnsi" w:cstheme="minorHAnsi"/>
                <w:b w:val="0"/>
                <w:color w:val="000000" w:themeColor="text1"/>
                <w:sz w:val="24"/>
              </w:rPr>
            </w:pPr>
          </w:p>
        </w:tc>
      </w:tr>
      <w:tr w:rsidR="00010909" w14:paraId="505D0D52" w14:textId="77777777" w:rsidTr="00010909">
        <w:trPr>
          <w:cantSplit/>
        </w:trPr>
        <w:tc>
          <w:tcPr>
            <w:tcW w:w="3968" w:type="dxa"/>
            <w:tcBorders>
              <w:top w:val="dotted" w:sz="4" w:space="0" w:color="auto"/>
              <w:left w:val="nil"/>
              <w:bottom w:val="nil"/>
              <w:right w:val="nil"/>
            </w:tcBorders>
            <w:hideMark/>
          </w:tcPr>
          <w:p w14:paraId="34F95360" w14:textId="77777777" w:rsidR="00010909" w:rsidRDefault="00010909">
            <w:pPr>
              <w:pStyle w:val="NumList1"/>
              <w:numPr>
                <w:ilvl w:val="0"/>
                <w:numId w:val="0"/>
              </w:numPr>
              <w:tabs>
                <w:tab w:val="left" w:pos="720"/>
              </w:tabs>
              <w:ind w:left="284" w:hanging="284"/>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lastRenderedPageBreak/>
              <w:t>Signature of witness</w:t>
            </w:r>
          </w:p>
        </w:tc>
        <w:tc>
          <w:tcPr>
            <w:tcW w:w="283" w:type="dxa"/>
            <w:tcBorders>
              <w:top w:val="nil"/>
              <w:left w:val="nil"/>
              <w:bottom w:val="nil"/>
              <w:right w:val="nil"/>
            </w:tcBorders>
          </w:tcPr>
          <w:p w14:paraId="5C006330"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hideMark/>
          </w:tcPr>
          <w:p w14:paraId="15EA160F"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Signature of authorised representative</w:t>
            </w:r>
          </w:p>
        </w:tc>
      </w:tr>
      <w:tr w:rsidR="00010909" w14:paraId="3D633409" w14:textId="77777777" w:rsidTr="00010909">
        <w:trPr>
          <w:cantSplit/>
          <w:trHeight w:val="567"/>
        </w:trPr>
        <w:tc>
          <w:tcPr>
            <w:tcW w:w="3968" w:type="dxa"/>
            <w:tcBorders>
              <w:top w:val="nil"/>
              <w:left w:val="nil"/>
              <w:bottom w:val="dotted" w:sz="4" w:space="0" w:color="auto"/>
              <w:right w:val="nil"/>
            </w:tcBorders>
          </w:tcPr>
          <w:p w14:paraId="1CD4F4C2" w14:textId="77777777" w:rsidR="00010909" w:rsidRDefault="00010909">
            <w:pPr>
              <w:pStyle w:val="NumList1"/>
              <w:numPr>
                <w:ilvl w:val="0"/>
                <w:numId w:val="0"/>
              </w:numPr>
              <w:tabs>
                <w:tab w:val="left" w:pos="720"/>
              </w:tabs>
              <w:ind w:left="284" w:hanging="284"/>
              <w:rPr>
                <w:rFonts w:asciiTheme="minorHAnsi" w:hAnsiTheme="minorHAnsi" w:cstheme="minorHAnsi"/>
                <w:b w:val="0"/>
                <w:color w:val="000000" w:themeColor="text1"/>
                <w:sz w:val="24"/>
              </w:rPr>
            </w:pPr>
          </w:p>
        </w:tc>
        <w:tc>
          <w:tcPr>
            <w:tcW w:w="283" w:type="dxa"/>
            <w:tcBorders>
              <w:top w:val="nil"/>
              <w:left w:val="nil"/>
              <w:bottom w:val="nil"/>
              <w:right w:val="nil"/>
            </w:tcBorders>
          </w:tcPr>
          <w:p w14:paraId="30BE7485"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nil"/>
              <w:left w:val="nil"/>
              <w:bottom w:val="dotted" w:sz="4" w:space="0" w:color="auto"/>
              <w:right w:val="nil"/>
            </w:tcBorders>
          </w:tcPr>
          <w:p w14:paraId="1588D515"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r>
      <w:tr w:rsidR="00010909" w14:paraId="01E36895" w14:textId="77777777" w:rsidTr="00010909">
        <w:trPr>
          <w:cantSplit/>
        </w:trPr>
        <w:tc>
          <w:tcPr>
            <w:tcW w:w="3968" w:type="dxa"/>
            <w:tcBorders>
              <w:top w:val="dotted" w:sz="4" w:space="0" w:color="auto"/>
              <w:left w:val="nil"/>
              <w:bottom w:val="nil"/>
              <w:right w:val="nil"/>
            </w:tcBorders>
            <w:hideMark/>
          </w:tcPr>
          <w:p w14:paraId="21D019F5"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Name of witness</w:t>
            </w:r>
          </w:p>
        </w:tc>
        <w:tc>
          <w:tcPr>
            <w:tcW w:w="283" w:type="dxa"/>
            <w:tcBorders>
              <w:top w:val="nil"/>
              <w:left w:val="nil"/>
              <w:bottom w:val="nil"/>
              <w:right w:val="nil"/>
            </w:tcBorders>
          </w:tcPr>
          <w:p w14:paraId="478099EE"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tcPr>
          <w:p w14:paraId="2B9E15B4"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Name of authorised representative</w:t>
            </w:r>
          </w:p>
          <w:p w14:paraId="6AB376DA"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r>
      <w:tr w:rsidR="00010909" w14:paraId="50EF2298" w14:textId="77777777" w:rsidTr="00010909">
        <w:trPr>
          <w:cantSplit/>
        </w:trPr>
        <w:tc>
          <w:tcPr>
            <w:tcW w:w="3968" w:type="dxa"/>
            <w:tcBorders>
              <w:top w:val="nil"/>
              <w:left w:val="nil"/>
              <w:bottom w:val="nil"/>
              <w:right w:val="nil"/>
            </w:tcBorders>
          </w:tcPr>
          <w:p w14:paraId="0C2FD860"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DATE:</w:t>
            </w:r>
          </w:p>
          <w:p w14:paraId="228C8FDB"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283" w:type="dxa"/>
            <w:tcBorders>
              <w:top w:val="nil"/>
              <w:left w:val="nil"/>
              <w:bottom w:val="nil"/>
              <w:right w:val="nil"/>
            </w:tcBorders>
          </w:tcPr>
          <w:p w14:paraId="057778C7"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hideMark/>
          </w:tcPr>
          <w:p w14:paraId="536125AC"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Title of authorised representative</w:t>
            </w:r>
          </w:p>
        </w:tc>
      </w:tr>
      <w:bookmarkEnd w:id="0"/>
      <w:bookmarkEnd w:id="1"/>
      <w:bookmarkEnd w:id="2"/>
    </w:tbl>
    <w:p w14:paraId="010F00FB" w14:textId="77777777" w:rsidR="00010909" w:rsidRDefault="00010909" w:rsidP="00010909">
      <w:pPr>
        <w:rPr>
          <w:rFonts w:cstheme="minorHAnsi"/>
          <w:color w:val="000000" w:themeColor="text1"/>
          <w:sz w:val="24"/>
          <w:szCs w:val="24"/>
        </w:rPr>
      </w:pPr>
    </w:p>
    <w:p w14:paraId="37A555E8" w14:textId="77777777" w:rsidR="00010909" w:rsidRDefault="00010909" w:rsidP="00010909">
      <w:pPr>
        <w:ind w:left="-709"/>
        <w:rPr>
          <w:rFonts w:cstheme="minorHAnsi"/>
          <w:sz w:val="24"/>
          <w:szCs w:val="24"/>
        </w:rPr>
      </w:pPr>
    </w:p>
    <w:p w14:paraId="10FE01C4" w14:textId="77777777" w:rsidR="00F56A44" w:rsidRPr="00F56A44" w:rsidRDefault="00F56A44" w:rsidP="00F56A44">
      <w:pPr>
        <w:spacing w:after="0" w:line="240" w:lineRule="auto"/>
        <w:rPr>
          <w:rFonts w:ascii="Verdana" w:eastAsia="Calibri" w:hAnsi="Verdana" w:cs="Times New Roman"/>
          <w:sz w:val="20"/>
          <w:szCs w:val="24"/>
        </w:rPr>
      </w:pPr>
    </w:p>
    <w:sectPr w:rsidR="00F56A44" w:rsidRPr="00F56A44" w:rsidSect="00C14549">
      <w:footerReference w:type="default" r:id="rId11"/>
      <w:headerReference w:type="first" r:id="rId12"/>
      <w:footerReference w:type="firs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D483" w14:textId="77777777" w:rsidR="00E6721B" w:rsidRDefault="00E6721B" w:rsidP="002219EF">
      <w:pPr>
        <w:spacing w:after="0" w:line="240" w:lineRule="auto"/>
      </w:pPr>
      <w:r>
        <w:separator/>
      </w:r>
    </w:p>
  </w:endnote>
  <w:endnote w:type="continuationSeparator" w:id="0">
    <w:p w14:paraId="1A2656C5" w14:textId="77777777" w:rsidR="00E6721B" w:rsidRDefault="00E6721B" w:rsidP="0022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useo 300">
    <w:altName w:val="Arial"/>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4B1" w14:textId="77777777" w:rsidR="002219EF" w:rsidRDefault="002219EF">
    <w:pPr>
      <w:pStyle w:val="Footer"/>
    </w:pPr>
    <w:r>
      <w:rPr>
        <w:noProof/>
        <w:lang w:eastAsia="en-AU"/>
      </w:rPr>
      <w:drawing>
        <wp:anchor distT="0" distB="0" distL="114300" distR="114300" simplePos="0" relativeHeight="251659264" behindDoc="0" locked="0" layoutInCell="1" allowOverlap="1" wp14:anchorId="3EFFE684" wp14:editId="7A3B20F4">
          <wp:simplePos x="0" y="0"/>
          <wp:positionH relativeFrom="column">
            <wp:posOffset>-714921</wp:posOffset>
          </wp:positionH>
          <wp:positionV relativeFrom="paragraph">
            <wp:posOffset>-1410970</wp:posOffset>
          </wp:positionV>
          <wp:extent cx="7646035" cy="2020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6035" cy="20205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258D" w14:textId="77777777" w:rsidR="00FA777C" w:rsidRPr="00FA777C" w:rsidRDefault="00FA777C" w:rsidP="00FA777C">
    <w:pPr>
      <w:tabs>
        <w:tab w:val="center" w:pos="4513"/>
        <w:tab w:val="right" w:pos="9026"/>
      </w:tabs>
      <w:spacing w:before="480" w:after="0" w:line="264" w:lineRule="auto"/>
      <w:rPr>
        <w:rFonts w:ascii="Arial" w:eastAsia="Arial" w:hAnsi="Arial" w:cs="Arial"/>
        <w:b/>
        <w:bCs/>
        <w:color w:val="3C2D4D"/>
        <w:sz w:val="20"/>
      </w:rPr>
    </w:pPr>
    <w:r w:rsidRPr="00FA777C">
      <w:rPr>
        <w:rFonts w:ascii="Arial" w:eastAsia="Arial" w:hAnsi="Arial" w:cs="Arial"/>
        <w:b/>
        <w:bCs/>
        <w:color w:val="3C2D4D"/>
        <w:sz w:val="20"/>
      </w:rPr>
      <w:t>unisq.edu.au</w:t>
    </w:r>
  </w:p>
  <w:p w14:paraId="5B6599EE" w14:textId="40349A11" w:rsidR="00FA777C" w:rsidRPr="005777B8" w:rsidRDefault="00FA777C" w:rsidP="005777B8">
    <w:pPr>
      <w:tabs>
        <w:tab w:val="center" w:pos="4513"/>
        <w:tab w:val="right" w:pos="9026"/>
      </w:tabs>
      <w:spacing w:before="40" w:after="0" w:line="264" w:lineRule="auto"/>
      <w:rPr>
        <w:rFonts w:ascii="Arial" w:eastAsia="Arial" w:hAnsi="Arial" w:cs="Arial"/>
        <w:color w:val="3C2D4D"/>
        <w:sz w:val="16"/>
      </w:rPr>
    </w:pPr>
    <w:r w:rsidRPr="00FA777C">
      <w:rPr>
        <w:rFonts w:ascii="Arial" w:eastAsia="Arial" w:hAnsi="Arial" w:cs="Arial"/>
        <w:color w:val="3C2D4D"/>
        <w:sz w:val="16"/>
      </w:rPr>
      <w:t>CRICOS QLD 00244B NSW 02225M | TEQSA PRV 12081</w:t>
    </w:r>
  </w:p>
  <w:p w14:paraId="4DAABC8A" w14:textId="77777777" w:rsidR="00A46868" w:rsidRDefault="00A46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6B5D" w14:textId="77777777" w:rsidR="00E6721B" w:rsidRDefault="00E6721B" w:rsidP="002219EF">
      <w:pPr>
        <w:spacing w:after="0" w:line="240" w:lineRule="auto"/>
      </w:pPr>
      <w:r>
        <w:separator/>
      </w:r>
    </w:p>
  </w:footnote>
  <w:footnote w:type="continuationSeparator" w:id="0">
    <w:p w14:paraId="31544B01" w14:textId="77777777" w:rsidR="00E6721B" w:rsidRDefault="00E6721B" w:rsidP="0022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E449" w14:textId="2C86424F" w:rsidR="00A46868" w:rsidRDefault="00F56A44">
    <w:pPr>
      <w:pStyle w:val="Header"/>
    </w:pPr>
    <w:r>
      <w:rPr>
        <w:noProof/>
      </w:rPr>
      <w:drawing>
        <wp:inline distT="0" distB="0" distL="0" distR="0" wp14:anchorId="2FC4E1C2" wp14:editId="21C20D55">
          <wp:extent cx="890270" cy="12071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207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C48"/>
    <w:multiLevelType w:val="multilevel"/>
    <w:tmpl w:val="8C007578"/>
    <w:lvl w:ilvl="0">
      <w:start w:val="1"/>
      <w:numFmt w:val="lowerLetter"/>
      <w:lvlText w:val="(%1)"/>
      <w:lvlJc w:val="left"/>
      <w:pPr>
        <w:tabs>
          <w:tab w:val="num" w:pos="568"/>
        </w:tabs>
        <w:ind w:left="568" w:hanging="28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851"/>
        </w:tabs>
        <w:ind w:left="851" w:hanging="283"/>
      </w:pPr>
      <w:rPr>
        <w:rFonts w:ascii="Symbol" w:hAnsi="Symbol" w:hint="default"/>
      </w:rPr>
    </w:lvl>
    <w:lvl w:ilvl="2">
      <w:start w:val="1"/>
      <w:numFmt w:val="lowerRoman"/>
      <w:lvlText w:val="%3."/>
      <w:lvlJc w:val="left"/>
      <w:pPr>
        <w:tabs>
          <w:tab w:val="num" w:pos="1135"/>
        </w:tabs>
        <w:ind w:left="1135" w:hanging="284"/>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12AF65E9"/>
    <w:multiLevelType w:val="hybridMultilevel"/>
    <w:tmpl w:val="9C222BB8"/>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9B61F1B"/>
    <w:multiLevelType w:val="hybridMultilevel"/>
    <w:tmpl w:val="1824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53180"/>
    <w:multiLevelType w:val="hybridMultilevel"/>
    <w:tmpl w:val="BDDE8C8E"/>
    <w:lvl w:ilvl="0" w:tplc="8E04A6A0">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59B76B3"/>
    <w:multiLevelType w:val="hybridMultilevel"/>
    <w:tmpl w:val="24F67E06"/>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D9C78C6"/>
    <w:multiLevelType w:val="hybridMultilevel"/>
    <w:tmpl w:val="DDB045EC"/>
    <w:lvl w:ilvl="0" w:tplc="0C09000F">
      <w:start w:val="5"/>
      <w:numFmt w:val="decimal"/>
      <w:lvlText w:val="%1."/>
      <w:lvlJc w:val="left"/>
      <w:pPr>
        <w:ind w:left="360" w:hanging="360"/>
      </w:pPr>
    </w:lvl>
    <w:lvl w:ilvl="1" w:tplc="DD3003FE">
      <w:start w:val="1"/>
      <w:numFmt w:val="lowerRoman"/>
      <w:lvlText w:val="(%2)"/>
      <w:lvlJc w:val="left"/>
      <w:pPr>
        <w:ind w:left="1080" w:hanging="360"/>
      </w:pPr>
      <w:rPr>
        <w:rFonts w:asciiTheme="minorHAnsi" w:eastAsia="Times New Roman" w:hAnsiTheme="minorHAnsi" w:cstheme="minorHAnsi"/>
        <w:b w:val="0"/>
        <w:i w:val="0"/>
        <w:sz w:val="24"/>
        <w:szCs w:val="24"/>
      </w:rPr>
    </w:lvl>
    <w:lvl w:ilvl="2" w:tplc="DB7A5B18">
      <w:start w:val="1"/>
      <w:numFmt w:val="lowerRoman"/>
      <w:lvlText w:val="(%3)"/>
      <w:lvlJc w:val="left"/>
      <w:pPr>
        <w:ind w:left="1800" w:hanging="180"/>
      </w:pPr>
      <w:rPr>
        <w:rFonts w:cs="Times New Roman"/>
      </w:rPr>
    </w:lvl>
    <w:lvl w:ilvl="3" w:tplc="DB7A5B18">
      <w:start w:val="1"/>
      <w:numFmt w:val="lowerRoman"/>
      <w:lvlText w:val="(%4)"/>
      <w:lvlJc w:val="left"/>
      <w:pPr>
        <w:ind w:left="2520" w:hanging="360"/>
      </w:pPr>
      <w:rPr>
        <w:rFonts w:cs="Times New Roman"/>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DF53E22"/>
    <w:multiLevelType w:val="multilevel"/>
    <w:tmpl w:val="1B52747E"/>
    <w:lvl w:ilvl="0">
      <w:start w:val="1"/>
      <w:numFmt w:val="lowerRoman"/>
      <w:lvlText w:val="(%1)"/>
      <w:lvlJc w:val="left"/>
      <w:pPr>
        <w:tabs>
          <w:tab w:val="num" w:pos="1080"/>
        </w:tabs>
        <w:ind w:left="1080" w:hanging="360"/>
      </w:pPr>
      <w:rPr>
        <w:rFonts w:cs="Times New Roman"/>
        <w:sz w:val="24"/>
        <w:szCs w:val="24"/>
      </w:rPr>
    </w:lvl>
    <w:lvl w:ilvl="1">
      <w:start w:val="16"/>
      <w:numFmt w:val="decimal"/>
      <w:lvlText w:val="%2."/>
      <w:lvlJc w:val="left"/>
      <w:pPr>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DF95C6A"/>
    <w:multiLevelType w:val="hybridMultilevel"/>
    <w:tmpl w:val="2E26BE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30B663E5"/>
    <w:multiLevelType w:val="hybridMultilevel"/>
    <w:tmpl w:val="219A6EAC"/>
    <w:lvl w:ilvl="0" w:tplc="0C090001">
      <w:start w:val="1"/>
      <w:numFmt w:val="bullet"/>
      <w:pStyle w:val="rxhead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pStyle w:val="i"/>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1652312"/>
    <w:multiLevelType w:val="hybridMultilevel"/>
    <w:tmpl w:val="512A277C"/>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46AA50B2">
      <w:start w:val="1"/>
      <w:numFmt w:val="lowerLetter"/>
      <w:lvlText w:val="(%3)"/>
      <w:lvlJc w:val="left"/>
      <w:pPr>
        <w:ind w:left="2160" w:hanging="180"/>
      </w:pPr>
      <w:rPr>
        <w:b w:val="0"/>
        <w:i w:val="0"/>
        <w:sz w:val="24"/>
        <w:szCs w:val="24"/>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2B80C55"/>
    <w:multiLevelType w:val="hybridMultilevel"/>
    <w:tmpl w:val="970C2D42"/>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D8CFC6C">
      <w:start w:val="1"/>
      <w:numFmt w:val="lowerLetter"/>
      <w:lvlText w:val="(%3)"/>
      <w:lvlJc w:val="left"/>
      <w:pPr>
        <w:ind w:left="2160" w:hanging="180"/>
      </w:pPr>
      <w:rPr>
        <w:b w:val="0"/>
        <w:i w:val="0"/>
        <w:sz w:val="2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5540385"/>
    <w:multiLevelType w:val="hybridMultilevel"/>
    <w:tmpl w:val="4BC2C492"/>
    <w:lvl w:ilvl="0" w:tplc="3C225648">
      <w:start w:val="7"/>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B404367"/>
    <w:multiLevelType w:val="hybridMultilevel"/>
    <w:tmpl w:val="73863502"/>
    <w:lvl w:ilvl="0" w:tplc="0C09000F">
      <w:start w:val="5"/>
      <w:numFmt w:val="decimal"/>
      <w:lvlText w:val="%1."/>
      <w:lvlJc w:val="left"/>
      <w:pPr>
        <w:ind w:left="360" w:hanging="360"/>
      </w:pPr>
    </w:lvl>
    <w:lvl w:ilvl="1" w:tplc="46AA50B2">
      <w:start w:val="1"/>
      <w:numFmt w:val="lowerLetter"/>
      <w:lvlText w:val="(%2)"/>
      <w:lvlJc w:val="left"/>
      <w:pPr>
        <w:ind w:left="1080" w:hanging="360"/>
      </w:pPr>
      <w:rPr>
        <w:b w:val="0"/>
        <w:i w:val="0"/>
        <w:sz w:val="24"/>
        <w:szCs w:val="24"/>
      </w:rPr>
    </w:lvl>
    <w:lvl w:ilvl="2" w:tplc="0C09001B">
      <w:start w:val="1"/>
      <w:numFmt w:val="lowerRoman"/>
      <w:lvlText w:val="%3."/>
      <w:lvlJc w:val="right"/>
      <w:pPr>
        <w:ind w:left="1800" w:hanging="180"/>
      </w:pPr>
    </w:lvl>
    <w:lvl w:ilvl="3" w:tplc="DB7A5B18">
      <w:start w:val="1"/>
      <w:numFmt w:val="lowerRoman"/>
      <w:lvlText w:val="(%4)"/>
      <w:lvlJc w:val="left"/>
      <w:pPr>
        <w:ind w:left="2520" w:hanging="360"/>
      </w:pPr>
      <w:rPr>
        <w:rFonts w:cs="Times New Roman"/>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3C2751E2"/>
    <w:multiLevelType w:val="hybridMultilevel"/>
    <w:tmpl w:val="1A4C3FB4"/>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36422A8"/>
    <w:multiLevelType w:val="multilevel"/>
    <w:tmpl w:val="C59C7C60"/>
    <w:lvl w:ilvl="0">
      <w:start w:val="1"/>
      <w:numFmt w:val="decimal"/>
      <w:lvlText w:val="%1."/>
      <w:lvlJc w:val="left"/>
      <w:pPr>
        <w:tabs>
          <w:tab w:val="num" w:pos="567"/>
        </w:tabs>
        <w:ind w:left="567" w:hanging="567"/>
      </w:pPr>
      <w:rPr>
        <w:rFonts w:cs="Times New Roman"/>
        <w:sz w:val="22"/>
        <w:szCs w:val="22"/>
      </w:rPr>
    </w:lvl>
    <w:lvl w:ilvl="1">
      <w:start w:val="1"/>
      <w:numFmt w:val="decimal"/>
      <w:lvlText w:val="%1.%2"/>
      <w:lvlJc w:val="left"/>
      <w:pPr>
        <w:tabs>
          <w:tab w:val="num" w:pos="1134"/>
        </w:tabs>
        <w:ind w:left="1134" w:hanging="567"/>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567"/>
      </w:pPr>
      <w:rPr>
        <w:rFonts w:asciiTheme="minorHAnsi" w:hAnsiTheme="minorHAnsi" w:cstheme="minorHAnsi" w:hint="default"/>
        <w:b w:val="0"/>
        <w:i w:val="0"/>
        <w:sz w:val="24"/>
        <w:szCs w:val="24"/>
      </w:rPr>
    </w:lvl>
    <w:lvl w:ilvl="3">
      <w:start w:val="1"/>
      <w:numFmt w:val="lowerRoman"/>
      <w:lvlText w:val="(%4)"/>
      <w:lvlJc w:val="left"/>
      <w:pPr>
        <w:tabs>
          <w:tab w:val="num" w:pos="1701"/>
        </w:tabs>
        <w:ind w:left="1701" w:hanging="567"/>
      </w:pPr>
      <w:rPr>
        <w:rFonts w:cs="Times New Roman"/>
      </w:rPr>
    </w:lvl>
    <w:lvl w:ilvl="4">
      <w:start w:val="1"/>
      <w:numFmt w:val="upperLetter"/>
      <w:lvlText w:val="(%5)"/>
      <w:lvlJc w:val="left"/>
      <w:pPr>
        <w:tabs>
          <w:tab w:val="num" w:pos="2268"/>
        </w:tabs>
        <w:ind w:left="2268" w:hanging="567"/>
      </w:pPr>
      <w:rPr>
        <w:rFonts w:cs="Times New Roman"/>
      </w:rPr>
    </w:lvl>
    <w:lvl w:ilvl="5">
      <w:start w:val="1"/>
      <w:numFmt w:val="decimal"/>
      <w:lvlText w:val="(%6)"/>
      <w:lvlJc w:val="left"/>
      <w:pPr>
        <w:tabs>
          <w:tab w:val="num" w:pos="3969"/>
        </w:tabs>
        <w:ind w:left="3969" w:hanging="567"/>
      </w:pPr>
      <w:rPr>
        <w:rFonts w:cs="Times New Roman"/>
      </w:rPr>
    </w:lvl>
    <w:lvl w:ilvl="6">
      <w:start w:val="1"/>
      <w:numFmt w:val="none"/>
      <w:lvlText w:val="%7"/>
      <w:lvlJc w:val="left"/>
      <w:pPr>
        <w:tabs>
          <w:tab w:val="num" w:pos="1134"/>
        </w:tabs>
        <w:ind w:left="6007" w:hanging="708"/>
      </w:pPr>
      <w:rPr>
        <w:rFonts w:cs="Times New Roman"/>
      </w:rPr>
    </w:lvl>
    <w:lvl w:ilvl="7">
      <w:start w:val="1"/>
      <w:numFmt w:val="none"/>
      <w:lvlText w:val=""/>
      <w:lvlJc w:val="left"/>
      <w:pPr>
        <w:tabs>
          <w:tab w:val="num" w:pos="1134"/>
        </w:tabs>
        <w:ind w:left="6715" w:hanging="708"/>
      </w:pPr>
      <w:rPr>
        <w:rFonts w:cs="Times New Roman"/>
      </w:rPr>
    </w:lvl>
    <w:lvl w:ilvl="8">
      <w:start w:val="1"/>
      <w:numFmt w:val="none"/>
      <w:lvlText w:val=""/>
      <w:lvlJc w:val="left"/>
      <w:pPr>
        <w:tabs>
          <w:tab w:val="num" w:pos="1134"/>
        </w:tabs>
        <w:ind w:left="7423" w:hanging="708"/>
      </w:pPr>
      <w:rPr>
        <w:rFonts w:cs="Times New Roman"/>
      </w:rPr>
    </w:lvl>
  </w:abstractNum>
  <w:abstractNum w:abstractNumId="15" w15:restartNumberingAfterBreak="0">
    <w:nsid w:val="453F49AB"/>
    <w:multiLevelType w:val="multilevel"/>
    <w:tmpl w:val="7FD8E8CC"/>
    <w:lvl w:ilvl="0">
      <w:start w:val="1"/>
      <w:numFmt w:val="decimal"/>
      <w:pStyle w:val="NumList1"/>
      <w:lvlText w:val="%1."/>
      <w:lvlJc w:val="left"/>
      <w:pPr>
        <w:tabs>
          <w:tab w:val="num" w:pos="284"/>
        </w:tabs>
        <w:ind w:left="284" w:hanging="284"/>
      </w:pPr>
      <w:rPr>
        <w:rFonts w:cs="Times New Roman"/>
        <w:b/>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List2"/>
      <w:lvlText w:val="%2)"/>
      <w:lvlJc w:val="left"/>
      <w:pPr>
        <w:tabs>
          <w:tab w:val="num" w:pos="567"/>
        </w:tabs>
        <w:ind w:left="567" w:hanging="283"/>
      </w:pPr>
    </w:lvl>
    <w:lvl w:ilvl="2">
      <w:start w:val="1"/>
      <w:numFmt w:val="lowerRoman"/>
      <w:pStyle w:val="NumList3"/>
      <w:lvlText w:val="%3."/>
      <w:lvlJc w:val="left"/>
      <w:pPr>
        <w:tabs>
          <w:tab w:val="num" w:pos="851"/>
        </w:tabs>
        <w:ind w:left="851"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85B2E"/>
    <w:multiLevelType w:val="hybridMultilevel"/>
    <w:tmpl w:val="1E7CFED6"/>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ED91E20"/>
    <w:multiLevelType w:val="hybridMultilevel"/>
    <w:tmpl w:val="E7F08304"/>
    <w:lvl w:ilvl="0" w:tplc="72ACD406">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BC02B61"/>
    <w:multiLevelType w:val="hybridMultilevel"/>
    <w:tmpl w:val="AEA22C40"/>
    <w:lvl w:ilvl="0" w:tplc="931E778C">
      <w:start w:val="1"/>
      <w:numFmt w:val="lowerLetter"/>
      <w:lvlText w:val="(%1)"/>
      <w:lvlJc w:val="left"/>
      <w:pPr>
        <w:ind w:left="720" w:hanging="360"/>
      </w:pPr>
      <w:rPr>
        <w:rFonts w:asciiTheme="minorHAnsi" w:hAnsiTheme="minorHAnsi" w:cstheme="minorHAnsi" w:hint="default"/>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DD030E8"/>
    <w:multiLevelType w:val="hybridMultilevel"/>
    <w:tmpl w:val="CD52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4001B6"/>
    <w:multiLevelType w:val="hybridMultilevel"/>
    <w:tmpl w:val="9796FEC2"/>
    <w:lvl w:ilvl="0" w:tplc="931E778C">
      <w:start w:val="1"/>
      <w:numFmt w:val="lowerLetter"/>
      <w:lvlText w:val="(%1)"/>
      <w:lvlJc w:val="left"/>
      <w:pPr>
        <w:ind w:left="720" w:hanging="360"/>
      </w:pPr>
      <w:rPr>
        <w:rFonts w:asciiTheme="minorHAnsi" w:hAnsiTheme="minorHAnsi" w:cstheme="minorHAnsi" w:hint="default"/>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97909A3"/>
    <w:multiLevelType w:val="hybridMultilevel"/>
    <w:tmpl w:val="BDA03744"/>
    <w:lvl w:ilvl="0" w:tplc="C332D402">
      <w:start w:val="3"/>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D437492"/>
    <w:multiLevelType w:val="hybridMultilevel"/>
    <w:tmpl w:val="5CEAE29A"/>
    <w:lvl w:ilvl="0" w:tplc="931E778C">
      <w:start w:val="1"/>
      <w:numFmt w:val="lowerLetter"/>
      <w:lvlText w:val="(%1)"/>
      <w:lvlJc w:val="left"/>
      <w:pPr>
        <w:ind w:left="720" w:hanging="360"/>
      </w:pPr>
      <w:rPr>
        <w:rFonts w:asciiTheme="minorHAnsi" w:hAnsiTheme="minorHAnsi" w:cstheme="minorHAnsi" w:hint="default"/>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DAB033F"/>
    <w:multiLevelType w:val="hybridMultilevel"/>
    <w:tmpl w:val="6A687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A12860"/>
    <w:multiLevelType w:val="hybridMultilevel"/>
    <w:tmpl w:val="6F24458C"/>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AD8795E"/>
    <w:multiLevelType w:val="hybridMultilevel"/>
    <w:tmpl w:val="AFD06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4619861">
    <w:abstractNumId w:val="23"/>
  </w:num>
  <w:num w:numId="2" w16cid:durableId="1879928683">
    <w:abstractNumId w:val="2"/>
  </w:num>
  <w:num w:numId="3" w16cid:durableId="262225678">
    <w:abstractNumId w:val="25"/>
  </w:num>
  <w:num w:numId="4" w16cid:durableId="1218669609">
    <w:abstractNumId w:val="19"/>
  </w:num>
  <w:num w:numId="5" w16cid:durableId="6649439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3477816">
    <w:abstractNumId w:val="8"/>
  </w:num>
  <w:num w:numId="7" w16cid:durableId="554895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276806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82209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8163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62264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60327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4747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128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95294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6646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38886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1916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17419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5747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8703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75030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0461266">
    <w:abstractNumId w:val="6"/>
    <w:lvlOverride w:ilvl="0">
      <w:startOverride w:val="1"/>
    </w:lvlOverride>
    <w:lvlOverride w:ilvl="1">
      <w:startOverride w:val="16"/>
    </w:lvlOverride>
    <w:lvlOverride w:ilvl="2"/>
    <w:lvlOverride w:ilvl="3"/>
    <w:lvlOverride w:ilvl="4"/>
    <w:lvlOverride w:ilvl="5"/>
    <w:lvlOverride w:ilvl="6"/>
    <w:lvlOverride w:ilvl="7"/>
    <w:lvlOverride w:ilvl="8"/>
  </w:num>
  <w:num w:numId="24" w16cid:durableId="169924020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1875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805904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EF"/>
    <w:rsid w:val="00006E0E"/>
    <w:rsid w:val="00007BB4"/>
    <w:rsid w:val="00010909"/>
    <w:rsid w:val="00067634"/>
    <w:rsid w:val="00087E0F"/>
    <w:rsid w:val="000961C7"/>
    <w:rsid w:val="000E42E7"/>
    <w:rsid w:val="000F2C88"/>
    <w:rsid w:val="001A5848"/>
    <w:rsid w:val="001B5951"/>
    <w:rsid w:val="001C2BD5"/>
    <w:rsid w:val="001C3C0D"/>
    <w:rsid w:val="002219EF"/>
    <w:rsid w:val="00244812"/>
    <w:rsid w:val="00254C03"/>
    <w:rsid w:val="00295373"/>
    <w:rsid w:val="002A3C40"/>
    <w:rsid w:val="002B6729"/>
    <w:rsid w:val="0030069B"/>
    <w:rsid w:val="00320322"/>
    <w:rsid w:val="00391B2D"/>
    <w:rsid w:val="003C7539"/>
    <w:rsid w:val="004277A4"/>
    <w:rsid w:val="00491853"/>
    <w:rsid w:val="00494D02"/>
    <w:rsid w:val="004A5137"/>
    <w:rsid w:val="004B7D19"/>
    <w:rsid w:val="004E54CD"/>
    <w:rsid w:val="004E5906"/>
    <w:rsid w:val="00504EE2"/>
    <w:rsid w:val="005718FE"/>
    <w:rsid w:val="005777B8"/>
    <w:rsid w:val="005A5997"/>
    <w:rsid w:val="005D5EEE"/>
    <w:rsid w:val="006626A9"/>
    <w:rsid w:val="006967A8"/>
    <w:rsid w:val="0071544E"/>
    <w:rsid w:val="00716C09"/>
    <w:rsid w:val="0074238B"/>
    <w:rsid w:val="007566EB"/>
    <w:rsid w:val="007A41EF"/>
    <w:rsid w:val="007B22B6"/>
    <w:rsid w:val="007C2DD0"/>
    <w:rsid w:val="008139B1"/>
    <w:rsid w:val="008159CE"/>
    <w:rsid w:val="0085182C"/>
    <w:rsid w:val="008862E9"/>
    <w:rsid w:val="008B34F9"/>
    <w:rsid w:val="008E32E5"/>
    <w:rsid w:val="008E6012"/>
    <w:rsid w:val="009150E7"/>
    <w:rsid w:val="009E6525"/>
    <w:rsid w:val="009F1670"/>
    <w:rsid w:val="00A46868"/>
    <w:rsid w:val="00A826BF"/>
    <w:rsid w:val="00AE4E2E"/>
    <w:rsid w:val="00B13853"/>
    <w:rsid w:val="00B34F81"/>
    <w:rsid w:val="00B81A3C"/>
    <w:rsid w:val="00B93D5A"/>
    <w:rsid w:val="00B94CEC"/>
    <w:rsid w:val="00BD7872"/>
    <w:rsid w:val="00BE03C5"/>
    <w:rsid w:val="00C00CE4"/>
    <w:rsid w:val="00C02218"/>
    <w:rsid w:val="00C07432"/>
    <w:rsid w:val="00C14549"/>
    <w:rsid w:val="00C73C98"/>
    <w:rsid w:val="00CC41DC"/>
    <w:rsid w:val="00D06AA2"/>
    <w:rsid w:val="00D07F0B"/>
    <w:rsid w:val="00D34DF4"/>
    <w:rsid w:val="00D429B1"/>
    <w:rsid w:val="00D80DF1"/>
    <w:rsid w:val="00DD3A9B"/>
    <w:rsid w:val="00DE4C0D"/>
    <w:rsid w:val="00E17FA4"/>
    <w:rsid w:val="00E24D96"/>
    <w:rsid w:val="00E6721B"/>
    <w:rsid w:val="00ED0699"/>
    <w:rsid w:val="00EE1696"/>
    <w:rsid w:val="00F07ECE"/>
    <w:rsid w:val="00F11E96"/>
    <w:rsid w:val="00F35824"/>
    <w:rsid w:val="00F517EE"/>
    <w:rsid w:val="00F53401"/>
    <w:rsid w:val="00F56A44"/>
    <w:rsid w:val="00F61BAD"/>
    <w:rsid w:val="00FA5ACD"/>
    <w:rsid w:val="00FA77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A6D5F"/>
  <w15:docId w15:val="{E90E33F0-8CA4-44DA-AEF4-7A724C7A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9EF"/>
  </w:style>
  <w:style w:type="paragraph" w:styleId="Footer">
    <w:name w:val="footer"/>
    <w:basedOn w:val="Normal"/>
    <w:link w:val="FooterChar"/>
    <w:uiPriority w:val="99"/>
    <w:unhideWhenUsed/>
    <w:rsid w:val="0022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9EF"/>
  </w:style>
  <w:style w:type="paragraph" w:customStyle="1" w:styleId="ReturnAddress">
    <w:name w:val="Return Address"/>
    <w:basedOn w:val="Normal"/>
    <w:rsid w:val="002219EF"/>
    <w:pPr>
      <w:spacing w:after="40" w:line="240" w:lineRule="auto"/>
      <w:jc w:val="right"/>
    </w:pPr>
    <w:rPr>
      <w:rFonts w:ascii="Arial" w:eastAsia="Times New Roman" w:hAnsi="Arial" w:cs="Times New Roman"/>
      <w:color w:val="1D0569"/>
      <w:sz w:val="16"/>
      <w:szCs w:val="20"/>
      <w:lang w:eastAsia="zh-CN"/>
    </w:rPr>
  </w:style>
  <w:style w:type="paragraph" w:styleId="BalloonText">
    <w:name w:val="Balloon Text"/>
    <w:basedOn w:val="Normal"/>
    <w:link w:val="BalloonTextChar"/>
    <w:uiPriority w:val="99"/>
    <w:semiHidden/>
    <w:unhideWhenUsed/>
    <w:rsid w:val="00A4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68"/>
    <w:rPr>
      <w:rFonts w:ascii="Tahoma" w:hAnsi="Tahoma" w:cs="Tahoma"/>
      <w:sz w:val="16"/>
      <w:szCs w:val="16"/>
    </w:rPr>
  </w:style>
  <w:style w:type="table" w:styleId="TableGrid">
    <w:name w:val="Table Grid"/>
    <w:basedOn w:val="TableNormal"/>
    <w:uiPriority w:val="59"/>
    <w:rsid w:val="00D8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699"/>
    <w:rPr>
      <w:color w:val="0000FF" w:themeColor="hyperlink"/>
      <w:u w:val="single"/>
    </w:rPr>
  </w:style>
  <w:style w:type="paragraph" w:customStyle="1" w:styleId="Default">
    <w:name w:val="Default"/>
    <w:rsid w:val="00B94CEC"/>
    <w:pPr>
      <w:widowControl w:val="0"/>
      <w:autoSpaceDE w:val="0"/>
      <w:autoSpaceDN w:val="0"/>
      <w:adjustRightInd w:val="0"/>
      <w:spacing w:after="0" w:line="240" w:lineRule="auto"/>
    </w:pPr>
    <w:rPr>
      <w:rFonts w:ascii="Verdana" w:eastAsiaTheme="minorEastAsia" w:hAnsi="Verdana" w:cs="Verdana"/>
      <w:color w:val="000000"/>
      <w:sz w:val="24"/>
      <w:szCs w:val="24"/>
      <w:lang w:eastAsia="en-AU"/>
    </w:rPr>
  </w:style>
  <w:style w:type="paragraph" w:styleId="ListParagraph">
    <w:name w:val="List Paragraph"/>
    <w:basedOn w:val="Normal"/>
    <w:uiPriority w:val="34"/>
    <w:qFormat/>
    <w:rsid w:val="00B81A3C"/>
    <w:pPr>
      <w:ind w:left="720"/>
      <w:contextualSpacing/>
    </w:pPr>
  </w:style>
  <w:style w:type="table" w:customStyle="1" w:styleId="TableGrid1">
    <w:name w:val="Table Grid1"/>
    <w:basedOn w:val="TableNormal"/>
    <w:next w:val="TableGrid"/>
    <w:uiPriority w:val="39"/>
    <w:rsid w:val="00F56A4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09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10909"/>
    <w:pPr>
      <w:spacing w:before="180" w:after="120" w:line="264" w:lineRule="auto"/>
    </w:pPr>
    <w:rPr>
      <w:rFonts w:ascii="Arial" w:eastAsia="Times New Roman" w:hAnsi="Arial" w:cs="Times New Roman"/>
      <w:szCs w:val="24"/>
    </w:rPr>
  </w:style>
  <w:style w:type="character" w:customStyle="1" w:styleId="BodyTextChar">
    <w:name w:val="Body Text Char"/>
    <w:basedOn w:val="DefaultParagraphFont"/>
    <w:link w:val="BodyText"/>
    <w:uiPriority w:val="99"/>
    <w:semiHidden/>
    <w:rsid w:val="00010909"/>
    <w:rPr>
      <w:rFonts w:ascii="Arial" w:eastAsia="Times New Roman" w:hAnsi="Arial" w:cs="Times New Roman"/>
      <w:szCs w:val="24"/>
    </w:rPr>
  </w:style>
  <w:style w:type="character" w:customStyle="1" w:styleId="BodyTextChar0">
    <w:name w:val="_BodyText Char"/>
    <w:basedOn w:val="DefaultParagraphFont"/>
    <w:link w:val="BodyText0"/>
    <w:locked/>
    <w:rsid w:val="00010909"/>
    <w:rPr>
      <w:rFonts w:ascii="Franklin Gothic Book" w:eastAsia="Times New Roman" w:hAnsi="Franklin Gothic Book" w:cs="Times New Roman"/>
      <w:sz w:val="21"/>
      <w:szCs w:val="24"/>
    </w:rPr>
  </w:style>
  <w:style w:type="paragraph" w:customStyle="1" w:styleId="BodyText0">
    <w:name w:val="_BodyText"/>
    <w:link w:val="BodyTextChar0"/>
    <w:qFormat/>
    <w:rsid w:val="00010909"/>
    <w:pPr>
      <w:spacing w:after="120" w:line="300" w:lineRule="atLeast"/>
    </w:pPr>
    <w:rPr>
      <w:rFonts w:ascii="Franklin Gothic Book" w:eastAsia="Times New Roman" w:hAnsi="Franklin Gothic Book" w:cs="Times New Roman"/>
      <w:sz w:val="21"/>
      <w:szCs w:val="24"/>
    </w:rPr>
  </w:style>
  <w:style w:type="paragraph" w:customStyle="1" w:styleId="SectionHeading">
    <w:name w:val="_SectionHeading"/>
    <w:basedOn w:val="Normal"/>
    <w:uiPriority w:val="99"/>
    <w:qFormat/>
    <w:rsid w:val="00010909"/>
    <w:pPr>
      <w:spacing w:after="240" w:line="440" w:lineRule="atLeast"/>
    </w:pPr>
    <w:rPr>
      <w:rFonts w:ascii="Museo 300" w:eastAsia="Times New Roman" w:hAnsi="Museo 300" w:cs="Times New Roman"/>
      <w:color w:val="C41732"/>
      <w:sz w:val="44"/>
      <w:szCs w:val="24"/>
      <w:lang w:eastAsia="en-AU"/>
    </w:rPr>
  </w:style>
  <w:style w:type="paragraph" w:customStyle="1" w:styleId="NumList1">
    <w:name w:val="_NumList1"/>
    <w:uiPriority w:val="99"/>
    <w:qFormat/>
    <w:rsid w:val="00010909"/>
    <w:pPr>
      <w:numPr>
        <w:numId w:val="5"/>
      </w:numPr>
      <w:spacing w:after="120" w:line="360" w:lineRule="atLeast"/>
    </w:pPr>
    <w:rPr>
      <w:rFonts w:ascii="Franklin Gothic Book" w:eastAsia="Times New Roman" w:hAnsi="Franklin Gothic Book" w:cs="Times New Roman"/>
      <w:b/>
      <w:sz w:val="21"/>
      <w:szCs w:val="24"/>
    </w:rPr>
  </w:style>
  <w:style w:type="paragraph" w:customStyle="1" w:styleId="NumList2">
    <w:name w:val="_NumList2"/>
    <w:uiPriority w:val="99"/>
    <w:qFormat/>
    <w:rsid w:val="00010909"/>
    <w:pPr>
      <w:numPr>
        <w:ilvl w:val="1"/>
        <w:numId w:val="5"/>
      </w:numPr>
      <w:spacing w:after="60" w:line="360" w:lineRule="atLeast"/>
    </w:pPr>
    <w:rPr>
      <w:rFonts w:ascii="Franklin Gothic Book" w:eastAsia="Times New Roman" w:hAnsi="Franklin Gothic Book" w:cs="Times New Roman"/>
      <w:sz w:val="21"/>
      <w:szCs w:val="24"/>
    </w:rPr>
  </w:style>
  <w:style w:type="paragraph" w:customStyle="1" w:styleId="NumList3">
    <w:name w:val="_NumList3"/>
    <w:uiPriority w:val="99"/>
    <w:qFormat/>
    <w:rsid w:val="00010909"/>
    <w:pPr>
      <w:numPr>
        <w:ilvl w:val="2"/>
        <w:numId w:val="5"/>
      </w:numPr>
      <w:spacing w:after="60" w:line="360" w:lineRule="atLeast"/>
    </w:pPr>
    <w:rPr>
      <w:rFonts w:ascii="Franklin Gothic Book" w:eastAsia="Times New Roman" w:hAnsi="Franklin Gothic Book" w:cs="Times New Roman"/>
      <w:sz w:val="21"/>
      <w:szCs w:val="24"/>
    </w:rPr>
  </w:style>
  <w:style w:type="paragraph" w:customStyle="1" w:styleId="FASIntro">
    <w:name w:val="_FASIntro"/>
    <w:next w:val="Normal"/>
    <w:uiPriority w:val="99"/>
    <w:qFormat/>
    <w:rsid w:val="00010909"/>
    <w:pPr>
      <w:spacing w:after="0" w:line="240" w:lineRule="auto"/>
    </w:pPr>
    <w:rPr>
      <w:rFonts w:ascii="Franklin Gothic Book" w:eastAsia="Times New Roman" w:hAnsi="Franklin Gothic Book" w:cs="Times New Roman"/>
      <w:color w:val="C41732"/>
      <w:sz w:val="32"/>
      <w:szCs w:val="24"/>
    </w:rPr>
  </w:style>
  <w:style w:type="paragraph" w:customStyle="1" w:styleId="import-normal">
    <w:name w:val="import-normal"/>
    <w:basedOn w:val="Normal"/>
    <w:uiPriority w:val="99"/>
    <w:rsid w:val="000109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paragraph">
    <w:name w:val="x_paragraph"/>
    <w:basedOn w:val="Normal"/>
    <w:uiPriority w:val="99"/>
    <w:rsid w:val="00010909"/>
    <w:pPr>
      <w:spacing w:after="0" w:line="240" w:lineRule="auto"/>
    </w:pPr>
    <w:rPr>
      <w:rFonts w:ascii="Times New Roman" w:hAnsi="Times New Roman" w:cs="Times New Roman"/>
      <w:sz w:val="24"/>
      <w:szCs w:val="24"/>
      <w:lang w:eastAsia="en-AU"/>
    </w:rPr>
  </w:style>
  <w:style w:type="character" w:customStyle="1" w:styleId="alt2Char">
    <w:name w:val="alt 2 Char"/>
    <w:link w:val="alt2"/>
    <w:locked/>
    <w:rsid w:val="00010909"/>
    <w:rPr>
      <w:rFonts w:ascii="Arial" w:hAnsi="Arial" w:cs="Arial"/>
      <w:lang w:eastAsia="en-AU"/>
    </w:rPr>
  </w:style>
  <w:style w:type="paragraph" w:customStyle="1" w:styleId="alt2">
    <w:name w:val="alt 2"/>
    <w:basedOn w:val="Normal"/>
    <w:link w:val="alt2Char"/>
    <w:rsid w:val="00010909"/>
    <w:pPr>
      <w:spacing w:after="120" w:line="240" w:lineRule="auto"/>
      <w:ind w:left="567"/>
      <w:jc w:val="both"/>
    </w:pPr>
    <w:rPr>
      <w:rFonts w:ascii="Arial" w:hAnsi="Arial" w:cs="Arial"/>
      <w:lang w:eastAsia="en-AU"/>
    </w:rPr>
  </w:style>
  <w:style w:type="paragraph" w:customStyle="1" w:styleId="a">
    <w:name w:val="(a)"/>
    <w:uiPriority w:val="99"/>
    <w:rsid w:val="00010909"/>
    <w:pPr>
      <w:tabs>
        <w:tab w:val="num" w:pos="1134"/>
      </w:tabs>
      <w:spacing w:after="120" w:line="240" w:lineRule="auto"/>
      <w:ind w:left="1134" w:hanging="567"/>
      <w:jc w:val="both"/>
    </w:pPr>
    <w:rPr>
      <w:rFonts w:ascii="Arial" w:eastAsia="Times New Roman" w:hAnsi="Arial" w:cs="Times New Roman"/>
      <w:sz w:val="20"/>
      <w:szCs w:val="20"/>
      <w:lang w:eastAsia="en-AU"/>
    </w:rPr>
  </w:style>
  <w:style w:type="paragraph" w:customStyle="1" w:styleId="i">
    <w:name w:val="(i)"/>
    <w:basedOn w:val="Normal"/>
    <w:uiPriority w:val="99"/>
    <w:rsid w:val="00010909"/>
    <w:pPr>
      <w:numPr>
        <w:ilvl w:val="3"/>
        <w:numId w:val="6"/>
      </w:numPr>
      <w:autoSpaceDE w:val="0"/>
      <w:autoSpaceDN w:val="0"/>
      <w:adjustRightInd w:val="0"/>
      <w:spacing w:after="120" w:line="240" w:lineRule="auto"/>
    </w:pPr>
    <w:rPr>
      <w:rFonts w:ascii="Arial" w:eastAsia="Times New Roman" w:hAnsi="Arial" w:cs="Arial"/>
      <w:sz w:val="20"/>
      <w:szCs w:val="20"/>
      <w:lang w:eastAsia="en-AU"/>
    </w:rPr>
  </w:style>
  <w:style w:type="character" w:customStyle="1" w:styleId="rxhead1CharChar">
    <w:name w:val="rx.head1 Char Char"/>
    <w:link w:val="rxhead1"/>
    <w:locked/>
    <w:rsid w:val="00010909"/>
    <w:rPr>
      <w:rFonts w:ascii="Arial" w:eastAsia="Times New Roman" w:hAnsi="Arial" w:cs="Arial"/>
      <w:b/>
      <w:bCs/>
      <w:lang w:eastAsia="en-AU"/>
    </w:rPr>
  </w:style>
  <w:style w:type="paragraph" w:customStyle="1" w:styleId="rxhead1">
    <w:name w:val="rx.head1"/>
    <w:basedOn w:val="Normal"/>
    <w:link w:val="rxhead1CharChar"/>
    <w:rsid w:val="00010909"/>
    <w:pPr>
      <w:keepNext/>
      <w:widowControl w:val="0"/>
      <w:numPr>
        <w:numId w:val="6"/>
      </w:numPr>
      <w:spacing w:before="120" w:after="120" w:line="240" w:lineRule="auto"/>
      <w:jc w:val="both"/>
    </w:pPr>
    <w:rPr>
      <w:rFonts w:ascii="Arial" w:eastAsia="Times New Roman" w:hAnsi="Arial" w:cs="Arial"/>
      <w:b/>
      <w:bCs/>
      <w:lang w:eastAsia="en-AU"/>
    </w:rPr>
  </w:style>
  <w:style w:type="character" w:customStyle="1" w:styleId="xnormaltextrun">
    <w:name w:val="x_normaltextrun"/>
    <w:basedOn w:val="DefaultParagraphFont"/>
    <w:rsid w:val="00010909"/>
  </w:style>
  <w:style w:type="character" w:customStyle="1" w:styleId="xcontextualspellingandgrammarerror">
    <w:name w:val="x_contextualspellingandgrammarerror"/>
    <w:basedOn w:val="DefaultParagraphFont"/>
    <w:rsid w:val="00010909"/>
  </w:style>
  <w:style w:type="character" w:styleId="Emphasis">
    <w:name w:val="Emphasis"/>
    <w:basedOn w:val="DefaultParagraphFont"/>
    <w:uiPriority w:val="20"/>
    <w:qFormat/>
    <w:rsid w:val="00010909"/>
    <w:rPr>
      <w:i/>
      <w:iCs/>
    </w:rPr>
  </w:style>
  <w:style w:type="character" w:styleId="Strong">
    <w:name w:val="Strong"/>
    <w:basedOn w:val="DefaultParagraphFont"/>
    <w:uiPriority w:val="22"/>
    <w:qFormat/>
    <w:rsid w:val="00010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35BE191C68A145B60D5081AD65465C" ma:contentTypeVersion="2" ma:contentTypeDescription="Create a new document." ma:contentTypeScope="" ma:versionID="d167e92b811095d780e0aa5960d2d097">
  <xsd:schema xmlns:xsd="http://www.w3.org/2001/XMLSchema" xmlns:xs="http://www.w3.org/2001/XMLSchema" xmlns:p="http://schemas.microsoft.com/office/2006/metadata/properties" xmlns:ns2="50cb2e3a-865c-4b6c-bf48-7869fd303e7d" targetNamespace="http://schemas.microsoft.com/office/2006/metadata/properties" ma:root="true" ma:fieldsID="0108be53d02ab2eef839588099a89f9c" ns2:_="">
    <xsd:import namespace="50cb2e3a-865c-4b6c-bf48-7869fd303e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b2e3a-865c-4b6c-bf48-7869fd303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E3348-25C3-4FC0-B7F2-4A65EA2AF986}">
  <ds:schemaRefs>
    <ds:schemaRef ds:uri="http://schemas.microsoft.com/sharepoint/v3/contenttype/forms"/>
  </ds:schemaRefs>
</ds:datastoreItem>
</file>

<file path=customXml/itemProps2.xml><?xml version="1.0" encoding="utf-8"?>
<ds:datastoreItem xmlns:ds="http://schemas.openxmlformats.org/officeDocument/2006/customXml" ds:itemID="{18B3F529-C940-4F8A-9560-CE435555656A}">
  <ds:schemaRefs>
    <ds:schemaRef ds:uri="http://schemas.openxmlformats.org/officeDocument/2006/bibliography"/>
  </ds:schemaRefs>
</ds:datastoreItem>
</file>

<file path=customXml/itemProps3.xml><?xml version="1.0" encoding="utf-8"?>
<ds:datastoreItem xmlns:ds="http://schemas.openxmlformats.org/officeDocument/2006/customXml" ds:itemID="{149CAD0A-FD8E-418D-9FA4-0744A4EC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b2e3a-865c-4b6c-bf48-7869fd30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D5297-50BD-4B39-8837-F28073E9BB1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Edwards</dc:creator>
  <cp:lastModifiedBy>Nikki Andersen</cp:lastModifiedBy>
  <cp:revision>2</cp:revision>
  <cp:lastPrinted>2015-04-24T05:55:00Z</cp:lastPrinted>
  <dcterms:created xsi:type="dcterms:W3CDTF">2023-02-28T00:57:00Z</dcterms:created>
  <dcterms:modified xsi:type="dcterms:W3CDTF">2023-02-28T00:57:00Z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0x010100D635BE191C68A145B60D5081AD65465C</vt:lpwstr>
  </property>
</Properties>
</file>