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84DB" w14:textId="2941787C" w:rsidR="002E1608" w:rsidRPr="002E1608" w:rsidRDefault="002E1608">
      <w:pPr>
        <w:rPr>
          <w:rFonts w:cstheme="minorHAnsi"/>
          <w:b/>
          <w:color w:val="000000" w:themeColor="text1"/>
          <w:sz w:val="36"/>
          <w:szCs w:val="36"/>
          <w:shd w:val="clear" w:color="auto" w:fill="FFFFFF"/>
        </w:rPr>
      </w:pPr>
      <w:r w:rsidRPr="002E1608">
        <w:rPr>
          <w:rFonts w:cstheme="minorHAnsi"/>
          <w:b/>
          <w:color w:val="000000" w:themeColor="text1"/>
          <w:sz w:val="36"/>
          <w:szCs w:val="36"/>
          <w:shd w:val="clear" w:color="auto" w:fill="FFFFFF"/>
        </w:rPr>
        <w:t>Appendix 2</w:t>
      </w:r>
    </w:p>
    <w:p w14:paraId="36789E41" w14:textId="50D6DF33" w:rsidR="00DC04F4" w:rsidRPr="002E1608" w:rsidRDefault="00482DDF">
      <w:pPr>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How is Wellbeing Promoted?</w:t>
      </w:r>
      <w:r w:rsidRPr="00482DDF">
        <w:rPr>
          <w:rFonts w:cstheme="minorHAnsi"/>
          <w:b/>
          <w:color w:val="000000" w:themeColor="text1"/>
          <w:sz w:val="28"/>
          <w:szCs w:val="28"/>
          <w:shd w:val="clear" w:color="auto" w:fill="FFFFFF"/>
        </w:rPr>
        <w:t xml:space="preserve"> </w:t>
      </w:r>
      <w:r w:rsidRPr="002E1608">
        <w:rPr>
          <w:rFonts w:cstheme="minorHAnsi"/>
          <w:b/>
          <w:color w:val="000000" w:themeColor="text1"/>
          <w:sz w:val="28"/>
          <w:szCs w:val="28"/>
          <w:shd w:val="clear" w:color="auto" w:fill="FFFFFF"/>
        </w:rPr>
        <w:t>Guiding Questions</w:t>
      </w:r>
    </w:p>
    <w:tbl>
      <w:tblPr>
        <w:tblStyle w:val="TableGrid"/>
        <w:tblW w:w="0" w:type="auto"/>
        <w:tblInd w:w="0" w:type="dxa"/>
        <w:tblLook w:val="04A0" w:firstRow="1" w:lastRow="0" w:firstColumn="1" w:lastColumn="0" w:noHBand="0" w:noVBand="1"/>
      </w:tblPr>
      <w:tblGrid>
        <w:gridCol w:w="9016"/>
      </w:tblGrid>
      <w:tr w:rsidR="00DC04F4" w:rsidRPr="002E1608" w14:paraId="5148903F" w14:textId="77777777" w:rsidTr="00420773">
        <w:tc>
          <w:tcPr>
            <w:tcW w:w="9016" w:type="dxa"/>
          </w:tcPr>
          <w:p w14:paraId="49B20B1B" w14:textId="77777777" w:rsidR="00DC04F4" w:rsidRPr="002E1608" w:rsidRDefault="00DC04F4" w:rsidP="00DC04F4">
            <w:pPr>
              <w:spacing w:line="360" w:lineRule="auto"/>
              <w:jc w:val="both"/>
              <w:rPr>
                <w:rFonts w:cstheme="minorHAnsi"/>
                <w:sz w:val="24"/>
                <w:szCs w:val="24"/>
              </w:rPr>
            </w:pPr>
            <w:r w:rsidRPr="002E1608">
              <w:rPr>
                <w:rFonts w:cstheme="minorHAnsi"/>
                <w:b/>
                <w:sz w:val="24"/>
                <w:szCs w:val="24"/>
              </w:rPr>
              <w:t>Key question 1</w:t>
            </w:r>
            <w:r w:rsidRPr="002E1608">
              <w:rPr>
                <w:rFonts w:cstheme="minorHAnsi"/>
                <w:sz w:val="24"/>
                <w:szCs w:val="24"/>
              </w:rPr>
              <w:t>: What is wellbeing?</w:t>
            </w:r>
          </w:p>
          <w:p w14:paraId="4E60F5CE" w14:textId="04F5A91C" w:rsidR="00DC04F4" w:rsidRPr="002E1608" w:rsidRDefault="002E1608" w:rsidP="00DC04F4">
            <w:pPr>
              <w:pStyle w:val="ListParagraph"/>
              <w:numPr>
                <w:ilvl w:val="0"/>
                <w:numId w:val="4"/>
              </w:numPr>
              <w:spacing w:after="0" w:line="360" w:lineRule="auto"/>
              <w:jc w:val="both"/>
              <w:rPr>
                <w:rFonts w:cstheme="minorHAnsi"/>
                <w:sz w:val="24"/>
                <w:szCs w:val="24"/>
              </w:rPr>
            </w:pPr>
            <w:r>
              <w:rPr>
                <w:rFonts w:cstheme="minorHAnsi"/>
                <w:b/>
                <w:sz w:val="24"/>
                <w:szCs w:val="24"/>
              </w:rPr>
              <w:t>Follow up r</w:t>
            </w:r>
            <w:r w:rsidR="00DC04F4" w:rsidRPr="002E1608">
              <w:rPr>
                <w:rFonts w:cstheme="minorHAnsi"/>
                <w:b/>
                <w:sz w:val="24"/>
                <w:szCs w:val="24"/>
              </w:rPr>
              <w:t xml:space="preserve">eflection </w:t>
            </w:r>
            <w:r>
              <w:rPr>
                <w:rFonts w:cstheme="minorHAnsi"/>
                <w:b/>
                <w:sz w:val="24"/>
                <w:szCs w:val="24"/>
              </w:rPr>
              <w:t>q</w:t>
            </w:r>
            <w:r w:rsidR="00DC04F4" w:rsidRPr="002E1608">
              <w:rPr>
                <w:rFonts w:cstheme="minorHAnsi"/>
                <w:b/>
                <w:sz w:val="24"/>
                <w:szCs w:val="24"/>
              </w:rPr>
              <w:t>uestion</w:t>
            </w:r>
            <w:r w:rsidR="00DC04F4" w:rsidRPr="002E1608">
              <w:rPr>
                <w:rFonts w:cstheme="minorHAnsi"/>
                <w:sz w:val="24"/>
                <w:szCs w:val="24"/>
              </w:rPr>
              <w:t xml:space="preserve">: Could your students, parents, and all staff </w:t>
            </w:r>
            <w:r>
              <w:rPr>
                <w:rFonts w:cstheme="minorHAnsi"/>
                <w:sz w:val="24"/>
                <w:szCs w:val="24"/>
              </w:rPr>
              <w:t xml:space="preserve">wellbeing the </w:t>
            </w:r>
            <w:r w:rsidR="00DC04F4" w:rsidRPr="002E1608">
              <w:rPr>
                <w:rFonts w:cstheme="minorHAnsi"/>
                <w:sz w:val="24"/>
                <w:szCs w:val="24"/>
              </w:rPr>
              <w:t>same way?</w:t>
            </w:r>
          </w:p>
          <w:p w14:paraId="78C2C85C" w14:textId="6A2DB79D" w:rsidR="00DC04F4" w:rsidRPr="002E1608" w:rsidRDefault="002E1608" w:rsidP="00DC04F4">
            <w:pPr>
              <w:pStyle w:val="ListParagraph"/>
              <w:numPr>
                <w:ilvl w:val="0"/>
                <w:numId w:val="4"/>
              </w:numPr>
              <w:spacing w:after="0" w:line="360" w:lineRule="auto"/>
              <w:jc w:val="both"/>
              <w:rPr>
                <w:rFonts w:cstheme="minorHAnsi"/>
                <w:sz w:val="24"/>
                <w:szCs w:val="24"/>
              </w:rPr>
            </w:pPr>
            <w:r>
              <w:rPr>
                <w:rFonts w:cstheme="minorHAnsi"/>
                <w:b/>
                <w:sz w:val="24"/>
                <w:szCs w:val="24"/>
              </w:rPr>
              <w:t>Follow up e</w:t>
            </w:r>
            <w:r w:rsidR="00DC04F4" w:rsidRPr="002E1608">
              <w:rPr>
                <w:rFonts w:cstheme="minorHAnsi"/>
                <w:b/>
                <w:sz w:val="24"/>
                <w:szCs w:val="24"/>
              </w:rPr>
              <w:t xml:space="preserve">vidence </w:t>
            </w:r>
            <w:r>
              <w:rPr>
                <w:rFonts w:cstheme="minorHAnsi"/>
                <w:b/>
                <w:sz w:val="24"/>
                <w:szCs w:val="24"/>
              </w:rPr>
              <w:t>q</w:t>
            </w:r>
            <w:r w:rsidR="00DC04F4" w:rsidRPr="002E1608">
              <w:rPr>
                <w:rFonts w:cstheme="minorHAnsi"/>
                <w:b/>
                <w:sz w:val="24"/>
                <w:szCs w:val="24"/>
              </w:rPr>
              <w:t>uestion</w:t>
            </w:r>
            <w:r w:rsidR="00DC04F4" w:rsidRPr="002E1608">
              <w:rPr>
                <w:rFonts w:cstheme="minorHAnsi"/>
                <w:sz w:val="24"/>
                <w:szCs w:val="24"/>
              </w:rPr>
              <w:t>: How do you know? What evidence supports this judgement?</w:t>
            </w:r>
          </w:p>
          <w:p w14:paraId="06FB2EDD" w14:textId="117F425D" w:rsidR="00DC04F4" w:rsidRPr="002E1608" w:rsidRDefault="00DC04F4" w:rsidP="00DC04F4">
            <w:pPr>
              <w:pStyle w:val="ListParagraph"/>
              <w:numPr>
                <w:ilvl w:val="0"/>
                <w:numId w:val="4"/>
              </w:numPr>
              <w:spacing w:after="0" w:line="360" w:lineRule="auto"/>
              <w:jc w:val="both"/>
              <w:rPr>
                <w:rFonts w:cstheme="minorHAnsi"/>
                <w:sz w:val="24"/>
                <w:szCs w:val="24"/>
              </w:rPr>
            </w:pPr>
            <w:r w:rsidRPr="00A60A03">
              <w:rPr>
                <w:rFonts w:cstheme="minorHAnsi"/>
                <w:b/>
                <w:bCs/>
                <w:iCs/>
                <w:sz w:val="24"/>
                <w:szCs w:val="24"/>
              </w:rPr>
              <w:t>Possible artefact</w:t>
            </w:r>
            <w:r w:rsidR="00A60A03" w:rsidRPr="00A60A03">
              <w:rPr>
                <w:rFonts w:cstheme="minorHAnsi"/>
                <w:b/>
                <w:bCs/>
                <w:iCs/>
                <w:sz w:val="24"/>
                <w:szCs w:val="24"/>
              </w:rPr>
              <w:t>/ evidence</w:t>
            </w:r>
            <w:r w:rsidRPr="00A60A03">
              <w:rPr>
                <w:rFonts w:cstheme="minorHAnsi"/>
                <w:b/>
                <w:bCs/>
                <w:iCs/>
                <w:sz w:val="24"/>
                <w:szCs w:val="24"/>
              </w:rPr>
              <w:t>:</w:t>
            </w:r>
            <w:r w:rsidRPr="002E1608">
              <w:rPr>
                <w:rFonts w:cstheme="minorHAnsi"/>
                <w:sz w:val="24"/>
                <w:szCs w:val="24"/>
              </w:rPr>
              <w:t xml:space="preserve"> Survey each stakeholder group. Analyse the data in comparison with the espoused or written school definition. </w:t>
            </w:r>
          </w:p>
          <w:p w14:paraId="638D5A2B" w14:textId="3E7E89B1" w:rsidR="00DC04F4" w:rsidRPr="002E1608" w:rsidRDefault="00A60A03" w:rsidP="00DC04F4">
            <w:pPr>
              <w:pStyle w:val="ListParagraph"/>
              <w:numPr>
                <w:ilvl w:val="0"/>
                <w:numId w:val="4"/>
              </w:numPr>
              <w:spacing w:after="0" w:line="360" w:lineRule="auto"/>
              <w:jc w:val="both"/>
              <w:rPr>
                <w:rFonts w:cstheme="minorHAnsi"/>
                <w:sz w:val="24"/>
                <w:szCs w:val="24"/>
              </w:rPr>
            </w:pPr>
            <w:r w:rsidRPr="00A60A03">
              <w:rPr>
                <w:rFonts w:cstheme="minorHAnsi"/>
                <w:b/>
                <w:bCs/>
                <w:iCs/>
                <w:sz w:val="24"/>
                <w:szCs w:val="24"/>
              </w:rPr>
              <w:t>Make a d</w:t>
            </w:r>
            <w:r w:rsidR="00DC04F4" w:rsidRPr="00A60A03">
              <w:rPr>
                <w:rFonts w:cstheme="minorHAnsi"/>
                <w:b/>
                <w:bCs/>
                <w:iCs/>
                <w:sz w:val="24"/>
                <w:szCs w:val="24"/>
              </w:rPr>
              <w:t>eeper Link:</w:t>
            </w:r>
            <w:r w:rsidR="00DC04F4" w:rsidRPr="002E1608">
              <w:rPr>
                <w:rFonts w:cstheme="minorHAnsi"/>
                <w:sz w:val="24"/>
                <w:szCs w:val="24"/>
              </w:rPr>
              <w:t xml:space="preserve"> </w:t>
            </w:r>
            <w:r w:rsidRPr="00A60A03">
              <w:rPr>
                <w:rFonts w:cstheme="minorHAnsi"/>
                <w:i/>
                <w:iCs/>
                <w:sz w:val="24"/>
                <w:szCs w:val="24"/>
              </w:rPr>
              <w:t>For example:</w:t>
            </w:r>
            <w:r>
              <w:rPr>
                <w:rFonts w:cstheme="minorHAnsi"/>
                <w:sz w:val="24"/>
                <w:szCs w:val="24"/>
              </w:rPr>
              <w:t xml:space="preserve"> </w:t>
            </w:r>
            <w:r w:rsidR="00DC04F4" w:rsidRPr="002E1608">
              <w:rPr>
                <w:rFonts w:cstheme="minorHAnsi"/>
                <w:sz w:val="24"/>
                <w:szCs w:val="24"/>
              </w:rPr>
              <w:t xml:space="preserve">The definition is visible throughout the school. The definition is shared throughout the school and embedded within school culture (documents align with classroom language, visual displays e.g., Welcome Me, Know Me; Help Me </w:t>
            </w:r>
            <w:r w:rsidRPr="002E1608">
              <w:rPr>
                <w:rFonts w:cstheme="minorHAnsi"/>
                <w:sz w:val="24"/>
                <w:szCs w:val="24"/>
              </w:rPr>
              <w:t>to</w:t>
            </w:r>
            <w:r w:rsidR="00DC04F4" w:rsidRPr="002E1608">
              <w:rPr>
                <w:rFonts w:cstheme="minorHAnsi"/>
                <w:sz w:val="24"/>
                <w:szCs w:val="24"/>
              </w:rPr>
              <w:t xml:space="preserve"> Learn)</w:t>
            </w:r>
          </w:p>
          <w:p w14:paraId="40C9216D" w14:textId="77777777" w:rsidR="00DC04F4" w:rsidRPr="002E1608" w:rsidRDefault="00DC04F4" w:rsidP="00DC04F4">
            <w:pPr>
              <w:spacing w:line="360" w:lineRule="auto"/>
              <w:jc w:val="both"/>
              <w:rPr>
                <w:rFonts w:cstheme="minorHAnsi"/>
                <w:sz w:val="24"/>
                <w:szCs w:val="24"/>
              </w:rPr>
            </w:pPr>
            <w:r w:rsidRPr="002E1608">
              <w:rPr>
                <w:rFonts w:cstheme="minorHAnsi"/>
                <w:b/>
                <w:sz w:val="24"/>
                <w:szCs w:val="24"/>
              </w:rPr>
              <w:t xml:space="preserve">  Key question 2:</w:t>
            </w:r>
            <w:r w:rsidRPr="002E1608">
              <w:rPr>
                <w:rFonts w:cstheme="minorHAnsi"/>
                <w:sz w:val="24"/>
                <w:szCs w:val="24"/>
              </w:rPr>
              <w:t xml:space="preserve"> What are the impactors to wellbeing in your school context?</w:t>
            </w:r>
          </w:p>
          <w:p w14:paraId="7F142B76" w14:textId="70F680B8" w:rsidR="00DC04F4" w:rsidRPr="002E1608" w:rsidRDefault="00A60A03" w:rsidP="00DC04F4">
            <w:pPr>
              <w:pStyle w:val="ListParagraph"/>
              <w:numPr>
                <w:ilvl w:val="0"/>
                <w:numId w:val="5"/>
              </w:numPr>
              <w:spacing w:after="0" w:line="360" w:lineRule="auto"/>
              <w:jc w:val="both"/>
              <w:rPr>
                <w:rFonts w:cstheme="minorHAnsi"/>
                <w:sz w:val="24"/>
                <w:szCs w:val="24"/>
              </w:rPr>
            </w:pPr>
            <w:r>
              <w:rPr>
                <w:rFonts w:cstheme="minorHAnsi"/>
                <w:b/>
                <w:sz w:val="24"/>
                <w:szCs w:val="24"/>
              </w:rPr>
              <w:t>Follow up r</w:t>
            </w:r>
            <w:r w:rsidRPr="002E1608">
              <w:rPr>
                <w:rFonts w:cstheme="minorHAnsi"/>
                <w:b/>
                <w:sz w:val="24"/>
                <w:szCs w:val="24"/>
              </w:rPr>
              <w:t xml:space="preserve">eflection </w:t>
            </w:r>
            <w:r>
              <w:rPr>
                <w:rFonts w:cstheme="minorHAnsi"/>
                <w:b/>
                <w:sz w:val="24"/>
                <w:szCs w:val="24"/>
              </w:rPr>
              <w:t>q</w:t>
            </w:r>
            <w:r w:rsidRPr="002E1608">
              <w:rPr>
                <w:rFonts w:cstheme="minorHAnsi"/>
                <w:b/>
                <w:sz w:val="24"/>
                <w:szCs w:val="24"/>
              </w:rPr>
              <w:t>uestion</w:t>
            </w:r>
            <w:r w:rsidR="00DC04F4" w:rsidRPr="002E1608">
              <w:rPr>
                <w:rFonts w:cstheme="minorHAnsi"/>
                <w:b/>
                <w:sz w:val="24"/>
                <w:szCs w:val="24"/>
              </w:rPr>
              <w:t>:</w:t>
            </w:r>
            <w:r w:rsidR="00DC04F4" w:rsidRPr="002E1608">
              <w:rPr>
                <w:rFonts w:cstheme="minorHAnsi"/>
                <w:sz w:val="24"/>
                <w:szCs w:val="24"/>
              </w:rPr>
              <w:t xml:space="preserve"> Do your students, parents, and all staff outline similar impactors? Why/why not?</w:t>
            </w:r>
          </w:p>
          <w:p w14:paraId="43D4380A" w14:textId="7DDC0818" w:rsidR="00DC04F4" w:rsidRPr="002E1608" w:rsidRDefault="00510C0F" w:rsidP="00DC04F4">
            <w:pPr>
              <w:pStyle w:val="ListParagraph"/>
              <w:numPr>
                <w:ilvl w:val="0"/>
                <w:numId w:val="5"/>
              </w:numPr>
              <w:spacing w:after="0" w:line="360" w:lineRule="auto"/>
              <w:jc w:val="both"/>
              <w:rPr>
                <w:rFonts w:cstheme="minorHAnsi"/>
                <w:sz w:val="24"/>
                <w:szCs w:val="24"/>
              </w:rPr>
            </w:pPr>
            <w:r>
              <w:rPr>
                <w:rFonts w:cstheme="minorHAnsi"/>
                <w:b/>
                <w:sz w:val="24"/>
                <w:szCs w:val="24"/>
              </w:rPr>
              <w:t>Follow up e</w:t>
            </w:r>
            <w:r w:rsidRPr="002E1608">
              <w:rPr>
                <w:rFonts w:cstheme="minorHAnsi"/>
                <w:b/>
                <w:sz w:val="24"/>
                <w:szCs w:val="24"/>
              </w:rPr>
              <w:t>vidence</w:t>
            </w:r>
            <w:r w:rsidR="00DC04F4" w:rsidRPr="002E1608">
              <w:rPr>
                <w:rFonts w:cstheme="minorHAnsi"/>
                <w:b/>
                <w:sz w:val="24"/>
                <w:szCs w:val="24"/>
              </w:rPr>
              <w:t>:</w:t>
            </w:r>
            <w:r w:rsidR="00DC04F4" w:rsidRPr="002E1608">
              <w:rPr>
                <w:rFonts w:cstheme="minorHAnsi"/>
                <w:sz w:val="24"/>
                <w:szCs w:val="24"/>
              </w:rPr>
              <w:t xml:space="preserve"> How do you know? What evidence supports this judgement?</w:t>
            </w:r>
          </w:p>
          <w:p w14:paraId="7A26C650" w14:textId="1DCA4E1F" w:rsidR="00DC04F4" w:rsidRPr="002E1608" w:rsidRDefault="00510C0F" w:rsidP="00DC04F4">
            <w:pPr>
              <w:pStyle w:val="ListParagraph"/>
              <w:numPr>
                <w:ilvl w:val="0"/>
                <w:numId w:val="5"/>
              </w:numPr>
              <w:spacing w:after="0" w:line="360" w:lineRule="auto"/>
              <w:jc w:val="both"/>
              <w:rPr>
                <w:rFonts w:cstheme="minorHAnsi"/>
                <w:sz w:val="24"/>
                <w:szCs w:val="24"/>
              </w:rPr>
            </w:pPr>
            <w:r w:rsidRPr="00A60A03">
              <w:rPr>
                <w:rFonts w:cstheme="minorHAnsi"/>
                <w:b/>
                <w:bCs/>
                <w:iCs/>
                <w:sz w:val="24"/>
                <w:szCs w:val="24"/>
              </w:rPr>
              <w:t>Possible artefact/ evidence</w:t>
            </w:r>
            <w:r w:rsidR="00DC04F4" w:rsidRPr="002E1608">
              <w:rPr>
                <w:rFonts w:cstheme="minorHAnsi"/>
                <w:i/>
                <w:sz w:val="24"/>
                <w:szCs w:val="24"/>
              </w:rPr>
              <w:t>:</w:t>
            </w:r>
            <w:r w:rsidR="00DC04F4" w:rsidRPr="002E1608">
              <w:rPr>
                <w:rFonts w:cstheme="minorHAnsi"/>
                <w:sz w:val="24"/>
                <w:szCs w:val="24"/>
              </w:rPr>
              <w:t xml:space="preserve"> Workshops with the stakeholder groups to brainstorm impactors to wellbeing. Discourse possible strategies to help mitigate impactors.</w:t>
            </w:r>
          </w:p>
          <w:p w14:paraId="3F76C04F" w14:textId="1A8AA933" w:rsidR="00DC04F4" w:rsidRPr="002E1608" w:rsidRDefault="00510C0F" w:rsidP="00DC04F4">
            <w:pPr>
              <w:pStyle w:val="ListParagraph"/>
              <w:numPr>
                <w:ilvl w:val="0"/>
                <w:numId w:val="5"/>
              </w:numPr>
              <w:spacing w:after="0" w:line="360" w:lineRule="auto"/>
              <w:jc w:val="both"/>
              <w:rPr>
                <w:rFonts w:cstheme="minorHAnsi"/>
                <w:sz w:val="24"/>
                <w:szCs w:val="24"/>
              </w:rPr>
            </w:pPr>
            <w:r w:rsidRPr="00A60A03">
              <w:rPr>
                <w:rFonts w:cstheme="minorHAnsi"/>
                <w:b/>
                <w:bCs/>
                <w:iCs/>
                <w:sz w:val="24"/>
                <w:szCs w:val="24"/>
              </w:rPr>
              <w:t>Make a deeper Link:</w:t>
            </w:r>
            <w:r w:rsidRPr="002E1608">
              <w:rPr>
                <w:rFonts w:cstheme="minorHAnsi"/>
                <w:sz w:val="24"/>
                <w:szCs w:val="24"/>
              </w:rPr>
              <w:t xml:space="preserve"> </w:t>
            </w:r>
            <w:r w:rsidR="00DC04F4" w:rsidRPr="002E1608">
              <w:rPr>
                <w:rFonts w:cstheme="minorHAnsi"/>
                <w:sz w:val="24"/>
                <w:szCs w:val="24"/>
              </w:rPr>
              <w:t>These strategies could then be evidenced in school programs or documents.</w:t>
            </w:r>
          </w:p>
          <w:p w14:paraId="49BC6706" w14:textId="77777777" w:rsidR="00DC04F4" w:rsidRPr="002E1608" w:rsidRDefault="00DC04F4" w:rsidP="00DC04F4">
            <w:pPr>
              <w:spacing w:line="360" w:lineRule="auto"/>
              <w:jc w:val="both"/>
              <w:rPr>
                <w:rFonts w:cstheme="minorHAnsi"/>
                <w:sz w:val="24"/>
                <w:szCs w:val="24"/>
              </w:rPr>
            </w:pPr>
            <w:r w:rsidRPr="002E1608">
              <w:rPr>
                <w:rFonts w:cstheme="minorHAnsi"/>
                <w:b/>
                <w:sz w:val="24"/>
                <w:szCs w:val="24"/>
              </w:rPr>
              <w:t xml:space="preserve">  Key Question 3:</w:t>
            </w:r>
            <w:r w:rsidRPr="002E1608">
              <w:rPr>
                <w:rFonts w:cstheme="minorHAnsi"/>
                <w:sz w:val="24"/>
                <w:szCs w:val="24"/>
              </w:rPr>
              <w:t xml:space="preserve"> What are the enablers to wellbeing in your school context?</w:t>
            </w:r>
          </w:p>
          <w:p w14:paraId="5BC9203A" w14:textId="75FBFE70" w:rsidR="00DC04F4" w:rsidRPr="002E1608" w:rsidRDefault="00A60A03" w:rsidP="00DC04F4">
            <w:pPr>
              <w:pStyle w:val="ListParagraph"/>
              <w:numPr>
                <w:ilvl w:val="0"/>
                <w:numId w:val="6"/>
              </w:numPr>
              <w:spacing w:after="0" w:line="360" w:lineRule="auto"/>
              <w:jc w:val="both"/>
              <w:rPr>
                <w:rFonts w:cstheme="minorHAnsi"/>
                <w:sz w:val="24"/>
                <w:szCs w:val="24"/>
              </w:rPr>
            </w:pPr>
            <w:r>
              <w:rPr>
                <w:rFonts w:cstheme="minorHAnsi"/>
                <w:b/>
                <w:sz w:val="24"/>
                <w:szCs w:val="24"/>
              </w:rPr>
              <w:t>Follow up r</w:t>
            </w:r>
            <w:r w:rsidRPr="002E1608">
              <w:rPr>
                <w:rFonts w:cstheme="minorHAnsi"/>
                <w:b/>
                <w:sz w:val="24"/>
                <w:szCs w:val="24"/>
              </w:rPr>
              <w:t xml:space="preserve">eflection </w:t>
            </w:r>
            <w:r>
              <w:rPr>
                <w:rFonts w:cstheme="minorHAnsi"/>
                <w:b/>
                <w:sz w:val="24"/>
                <w:szCs w:val="24"/>
              </w:rPr>
              <w:t>q</w:t>
            </w:r>
            <w:r w:rsidRPr="002E1608">
              <w:rPr>
                <w:rFonts w:cstheme="minorHAnsi"/>
                <w:b/>
                <w:sz w:val="24"/>
                <w:szCs w:val="24"/>
              </w:rPr>
              <w:t>uestion</w:t>
            </w:r>
            <w:r w:rsidR="00DC04F4" w:rsidRPr="002E1608">
              <w:rPr>
                <w:rFonts w:cstheme="minorHAnsi"/>
                <w:b/>
                <w:sz w:val="24"/>
                <w:szCs w:val="24"/>
              </w:rPr>
              <w:t>:</w:t>
            </w:r>
            <w:r w:rsidR="00DC04F4" w:rsidRPr="002E1608">
              <w:rPr>
                <w:rFonts w:cstheme="minorHAnsi"/>
                <w:sz w:val="24"/>
                <w:szCs w:val="24"/>
              </w:rPr>
              <w:t xml:space="preserve"> Do your students, parents, and all staff outline similar enablers? Why/why not?</w:t>
            </w:r>
          </w:p>
          <w:p w14:paraId="4DE6431C" w14:textId="5D4B0E12" w:rsidR="00DC04F4" w:rsidRPr="002E1608" w:rsidRDefault="00510C0F" w:rsidP="00DC04F4">
            <w:pPr>
              <w:pStyle w:val="ListParagraph"/>
              <w:numPr>
                <w:ilvl w:val="0"/>
                <w:numId w:val="6"/>
              </w:numPr>
              <w:spacing w:after="0" w:line="360" w:lineRule="auto"/>
              <w:jc w:val="both"/>
              <w:rPr>
                <w:rFonts w:cstheme="minorHAnsi"/>
                <w:sz w:val="24"/>
                <w:szCs w:val="24"/>
              </w:rPr>
            </w:pPr>
            <w:r>
              <w:rPr>
                <w:rFonts w:cstheme="minorHAnsi"/>
                <w:b/>
                <w:sz w:val="24"/>
                <w:szCs w:val="24"/>
              </w:rPr>
              <w:t>Follow up e</w:t>
            </w:r>
            <w:r w:rsidRPr="002E1608">
              <w:rPr>
                <w:rFonts w:cstheme="minorHAnsi"/>
                <w:b/>
                <w:sz w:val="24"/>
                <w:szCs w:val="24"/>
              </w:rPr>
              <w:t>vidence</w:t>
            </w:r>
            <w:r>
              <w:rPr>
                <w:rFonts w:cstheme="minorHAnsi"/>
                <w:b/>
                <w:sz w:val="24"/>
                <w:szCs w:val="24"/>
              </w:rPr>
              <w:t xml:space="preserve"> question</w:t>
            </w:r>
            <w:r w:rsidR="00DC04F4" w:rsidRPr="002E1608">
              <w:rPr>
                <w:rFonts w:cstheme="minorHAnsi"/>
                <w:b/>
                <w:sz w:val="24"/>
                <w:szCs w:val="24"/>
              </w:rPr>
              <w:t>:</w:t>
            </w:r>
            <w:r w:rsidR="00DC04F4" w:rsidRPr="002E1608">
              <w:rPr>
                <w:rFonts w:cstheme="minorHAnsi"/>
                <w:sz w:val="24"/>
                <w:szCs w:val="24"/>
              </w:rPr>
              <w:t xml:space="preserve"> How do you know? What evidence supports this judgement?</w:t>
            </w:r>
          </w:p>
          <w:p w14:paraId="0A63C112" w14:textId="274F816C" w:rsidR="00DC04F4" w:rsidRPr="002E1608" w:rsidRDefault="00510C0F" w:rsidP="00DC04F4">
            <w:pPr>
              <w:pStyle w:val="ListParagraph"/>
              <w:numPr>
                <w:ilvl w:val="0"/>
                <w:numId w:val="6"/>
              </w:numPr>
              <w:spacing w:after="0" w:line="360" w:lineRule="auto"/>
              <w:jc w:val="both"/>
              <w:rPr>
                <w:rFonts w:cstheme="minorHAnsi"/>
                <w:sz w:val="24"/>
                <w:szCs w:val="24"/>
              </w:rPr>
            </w:pPr>
            <w:r w:rsidRPr="00A60A03">
              <w:rPr>
                <w:rFonts w:cstheme="minorHAnsi"/>
                <w:b/>
                <w:bCs/>
                <w:iCs/>
                <w:sz w:val="24"/>
                <w:szCs w:val="24"/>
              </w:rPr>
              <w:t>Possible artefact/ evidence</w:t>
            </w:r>
            <w:r>
              <w:rPr>
                <w:rFonts w:cstheme="minorHAnsi"/>
                <w:b/>
                <w:bCs/>
                <w:iCs/>
                <w:sz w:val="24"/>
                <w:szCs w:val="24"/>
              </w:rPr>
              <w:t>:</w:t>
            </w:r>
            <w:r w:rsidR="00DC04F4" w:rsidRPr="002E1608">
              <w:rPr>
                <w:rFonts w:cstheme="minorHAnsi"/>
                <w:sz w:val="24"/>
                <w:szCs w:val="24"/>
              </w:rPr>
              <w:t xml:space="preserve"> Workshops with the stakeholder groups to brainstorm enablers to wellbeing. Discourse possible strategies to build upon enablers. </w:t>
            </w:r>
          </w:p>
          <w:p w14:paraId="15A9748C" w14:textId="7F3ACEC9" w:rsidR="00DC04F4" w:rsidRPr="002E1608" w:rsidRDefault="00510C0F" w:rsidP="00DC04F4">
            <w:pPr>
              <w:pStyle w:val="ListParagraph"/>
              <w:numPr>
                <w:ilvl w:val="0"/>
                <w:numId w:val="6"/>
              </w:numPr>
              <w:spacing w:after="0" w:line="360" w:lineRule="auto"/>
              <w:jc w:val="both"/>
              <w:rPr>
                <w:rFonts w:cstheme="minorHAnsi"/>
                <w:sz w:val="24"/>
                <w:szCs w:val="24"/>
              </w:rPr>
            </w:pPr>
            <w:r w:rsidRPr="00A60A03">
              <w:rPr>
                <w:rFonts w:cstheme="minorHAnsi"/>
                <w:b/>
                <w:bCs/>
                <w:iCs/>
                <w:sz w:val="24"/>
                <w:szCs w:val="24"/>
              </w:rPr>
              <w:t>Make a deeper Link:</w:t>
            </w:r>
            <w:r w:rsidRPr="002E1608">
              <w:rPr>
                <w:rFonts w:cstheme="minorHAnsi"/>
                <w:sz w:val="24"/>
                <w:szCs w:val="24"/>
              </w:rPr>
              <w:t xml:space="preserve"> </w:t>
            </w:r>
            <w:r w:rsidR="00DC04F4" w:rsidRPr="002E1608">
              <w:rPr>
                <w:rFonts w:cstheme="minorHAnsi"/>
                <w:sz w:val="24"/>
                <w:szCs w:val="24"/>
              </w:rPr>
              <w:t>These strategies could then be evidenced in school programs or documents.</w:t>
            </w:r>
          </w:p>
          <w:p w14:paraId="20E8DD80" w14:textId="77777777" w:rsidR="00DC04F4" w:rsidRPr="002E1608" w:rsidRDefault="00DC04F4" w:rsidP="00DC04F4">
            <w:pPr>
              <w:spacing w:line="360" w:lineRule="auto"/>
              <w:jc w:val="both"/>
              <w:rPr>
                <w:rFonts w:cstheme="minorHAnsi"/>
                <w:sz w:val="24"/>
                <w:szCs w:val="24"/>
              </w:rPr>
            </w:pPr>
            <w:r w:rsidRPr="002E1608">
              <w:rPr>
                <w:rFonts w:cstheme="minorHAnsi"/>
                <w:b/>
                <w:sz w:val="24"/>
                <w:szCs w:val="24"/>
              </w:rPr>
              <w:t>Key question 4:</w:t>
            </w:r>
            <w:r w:rsidRPr="002E1608">
              <w:rPr>
                <w:rFonts w:cstheme="minorHAnsi"/>
                <w:sz w:val="24"/>
                <w:szCs w:val="24"/>
              </w:rPr>
              <w:t xml:space="preserve"> Are the school’s ways of working actually supporting wellbeing promotion?</w:t>
            </w:r>
          </w:p>
          <w:p w14:paraId="20864BA6" w14:textId="34706D0F" w:rsidR="00DC04F4" w:rsidRPr="002E1608" w:rsidRDefault="00A60A03" w:rsidP="00DC04F4">
            <w:pPr>
              <w:pStyle w:val="ListParagraph"/>
              <w:numPr>
                <w:ilvl w:val="0"/>
                <w:numId w:val="9"/>
              </w:numPr>
              <w:spacing w:after="0" w:line="360" w:lineRule="auto"/>
              <w:jc w:val="both"/>
              <w:rPr>
                <w:rFonts w:cstheme="minorHAnsi"/>
                <w:sz w:val="24"/>
                <w:szCs w:val="24"/>
              </w:rPr>
            </w:pPr>
            <w:r>
              <w:rPr>
                <w:rFonts w:cstheme="minorHAnsi"/>
                <w:b/>
                <w:sz w:val="24"/>
                <w:szCs w:val="24"/>
              </w:rPr>
              <w:lastRenderedPageBreak/>
              <w:t>Follow up r</w:t>
            </w:r>
            <w:r w:rsidRPr="002E1608">
              <w:rPr>
                <w:rFonts w:cstheme="minorHAnsi"/>
                <w:b/>
                <w:sz w:val="24"/>
                <w:szCs w:val="24"/>
              </w:rPr>
              <w:t xml:space="preserve">eflection </w:t>
            </w:r>
            <w:r>
              <w:rPr>
                <w:rFonts w:cstheme="minorHAnsi"/>
                <w:b/>
                <w:sz w:val="24"/>
                <w:szCs w:val="24"/>
              </w:rPr>
              <w:t>q</w:t>
            </w:r>
            <w:r w:rsidRPr="002E1608">
              <w:rPr>
                <w:rFonts w:cstheme="minorHAnsi"/>
                <w:b/>
                <w:sz w:val="24"/>
                <w:szCs w:val="24"/>
              </w:rPr>
              <w:t>uestion</w:t>
            </w:r>
            <w:r w:rsidR="00DC04F4" w:rsidRPr="002E1608">
              <w:rPr>
                <w:rFonts w:cstheme="minorHAnsi"/>
                <w:b/>
                <w:sz w:val="24"/>
                <w:szCs w:val="24"/>
              </w:rPr>
              <w:t>:</w:t>
            </w:r>
            <w:r w:rsidR="00DC04F4" w:rsidRPr="002E1608">
              <w:rPr>
                <w:rFonts w:cstheme="minorHAnsi"/>
                <w:sz w:val="24"/>
                <w:szCs w:val="24"/>
              </w:rPr>
              <w:t xml:space="preserve"> Do your students, parents, and all staff see the school community working to support wellbeing promotion?</w:t>
            </w:r>
          </w:p>
          <w:p w14:paraId="5B10D21B" w14:textId="1771EEA7" w:rsidR="00DC04F4" w:rsidRPr="002E1608" w:rsidRDefault="00510C0F" w:rsidP="00DC04F4">
            <w:pPr>
              <w:pStyle w:val="ListParagraph"/>
              <w:numPr>
                <w:ilvl w:val="0"/>
                <w:numId w:val="9"/>
              </w:numPr>
              <w:spacing w:after="0" w:line="360" w:lineRule="auto"/>
              <w:jc w:val="both"/>
              <w:rPr>
                <w:rFonts w:cstheme="minorHAnsi"/>
                <w:sz w:val="24"/>
                <w:szCs w:val="24"/>
              </w:rPr>
            </w:pPr>
            <w:r w:rsidRPr="00510C0F">
              <w:rPr>
                <w:rFonts w:cstheme="minorHAnsi"/>
                <w:b/>
                <w:sz w:val="24"/>
                <w:szCs w:val="24"/>
              </w:rPr>
              <w:t xml:space="preserve">Follow up evidence </w:t>
            </w:r>
            <w:r>
              <w:rPr>
                <w:rFonts w:cstheme="minorHAnsi"/>
                <w:b/>
                <w:sz w:val="24"/>
                <w:szCs w:val="24"/>
              </w:rPr>
              <w:t>question</w:t>
            </w:r>
            <w:r w:rsidR="00DC04F4" w:rsidRPr="002E1608">
              <w:rPr>
                <w:rFonts w:cstheme="minorHAnsi"/>
                <w:b/>
                <w:sz w:val="24"/>
                <w:szCs w:val="24"/>
              </w:rPr>
              <w:t>:</w:t>
            </w:r>
            <w:r w:rsidR="00DC04F4" w:rsidRPr="002E1608">
              <w:rPr>
                <w:rFonts w:cstheme="minorHAnsi"/>
                <w:sz w:val="24"/>
                <w:szCs w:val="24"/>
              </w:rPr>
              <w:t xml:space="preserve"> How do you know? What evidence supports this judgement?</w:t>
            </w:r>
          </w:p>
          <w:p w14:paraId="4DBFB610" w14:textId="1875B7F9" w:rsidR="00DC04F4" w:rsidRPr="002E1608" w:rsidRDefault="00510C0F" w:rsidP="00DC04F4">
            <w:pPr>
              <w:pStyle w:val="ListParagraph"/>
              <w:numPr>
                <w:ilvl w:val="0"/>
                <w:numId w:val="9"/>
              </w:numPr>
              <w:spacing w:after="0" w:line="360" w:lineRule="auto"/>
              <w:jc w:val="both"/>
              <w:rPr>
                <w:rFonts w:cstheme="minorHAnsi"/>
                <w:sz w:val="24"/>
                <w:szCs w:val="24"/>
              </w:rPr>
            </w:pPr>
            <w:r w:rsidRPr="00A60A03">
              <w:rPr>
                <w:rFonts w:cstheme="minorHAnsi"/>
                <w:b/>
                <w:bCs/>
                <w:iCs/>
                <w:sz w:val="24"/>
                <w:szCs w:val="24"/>
              </w:rPr>
              <w:t>Possible artefact/ evidence</w:t>
            </w:r>
            <w:r w:rsidR="00DC04F4" w:rsidRPr="002E1608">
              <w:rPr>
                <w:rFonts w:cstheme="minorHAnsi"/>
                <w:i/>
                <w:sz w:val="24"/>
                <w:szCs w:val="24"/>
              </w:rPr>
              <w:t>:</w:t>
            </w:r>
            <w:r w:rsidR="00DC04F4" w:rsidRPr="002E1608">
              <w:rPr>
                <w:rFonts w:cstheme="minorHAnsi"/>
                <w:sz w:val="24"/>
                <w:szCs w:val="24"/>
              </w:rPr>
              <w:t xml:space="preserve"> Survey each stakeholder group. Analysis responses and develop actions as outcomes from the survey responses. </w:t>
            </w:r>
          </w:p>
          <w:p w14:paraId="2F59357E" w14:textId="4757515A" w:rsidR="00DC04F4" w:rsidRPr="002E1608" w:rsidRDefault="00510C0F" w:rsidP="00DC04F4">
            <w:pPr>
              <w:pStyle w:val="ListParagraph"/>
              <w:numPr>
                <w:ilvl w:val="0"/>
                <w:numId w:val="9"/>
              </w:numPr>
              <w:spacing w:after="0" w:line="360" w:lineRule="auto"/>
              <w:jc w:val="both"/>
              <w:rPr>
                <w:rFonts w:cstheme="minorHAnsi"/>
                <w:sz w:val="24"/>
                <w:szCs w:val="24"/>
              </w:rPr>
            </w:pPr>
            <w:r w:rsidRPr="00A60A03">
              <w:rPr>
                <w:rFonts w:cstheme="minorHAnsi"/>
                <w:b/>
                <w:bCs/>
                <w:iCs/>
                <w:sz w:val="24"/>
                <w:szCs w:val="24"/>
              </w:rPr>
              <w:t>Make a deeper Link:</w:t>
            </w:r>
            <w:r w:rsidRPr="002E1608">
              <w:rPr>
                <w:rFonts w:cstheme="minorHAnsi"/>
                <w:sz w:val="24"/>
                <w:szCs w:val="24"/>
              </w:rPr>
              <w:t xml:space="preserve"> </w:t>
            </w:r>
            <w:r w:rsidR="00DC04F4" w:rsidRPr="002E1608">
              <w:rPr>
                <w:rFonts w:cstheme="minorHAnsi"/>
                <w:sz w:val="24"/>
                <w:szCs w:val="24"/>
              </w:rPr>
              <w:t>These actions could then be evidenced in school programs or documents.</w:t>
            </w:r>
          </w:p>
          <w:p w14:paraId="0C65FAE5" w14:textId="2B1FCF2C" w:rsidR="00DC04F4" w:rsidRPr="002E1608" w:rsidRDefault="00DC04F4" w:rsidP="00DC04F4">
            <w:pPr>
              <w:spacing w:line="360" w:lineRule="auto"/>
              <w:ind w:left="-1800" w:firstLine="60"/>
              <w:jc w:val="both"/>
              <w:rPr>
                <w:rFonts w:cstheme="minorHAnsi"/>
                <w:b/>
                <w:sz w:val="24"/>
                <w:szCs w:val="24"/>
              </w:rPr>
            </w:pPr>
          </w:p>
          <w:p w14:paraId="3F56C7AF" w14:textId="6B233A8B" w:rsidR="00DC04F4" w:rsidRPr="002E1608" w:rsidRDefault="00DC04F4" w:rsidP="00DC04F4">
            <w:pPr>
              <w:spacing w:line="360" w:lineRule="auto"/>
              <w:jc w:val="both"/>
              <w:rPr>
                <w:rFonts w:cstheme="minorHAnsi"/>
                <w:sz w:val="24"/>
                <w:szCs w:val="24"/>
              </w:rPr>
            </w:pPr>
            <w:r w:rsidRPr="002E1608">
              <w:rPr>
                <w:rFonts w:cstheme="minorHAnsi"/>
                <w:b/>
                <w:sz w:val="24"/>
                <w:szCs w:val="24"/>
              </w:rPr>
              <w:t xml:space="preserve"> </w:t>
            </w:r>
            <w:r w:rsidR="00510C0F">
              <w:rPr>
                <w:rFonts w:cstheme="minorHAnsi"/>
                <w:b/>
                <w:sz w:val="24"/>
                <w:szCs w:val="24"/>
              </w:rPr>
              <w:t>Additional ‘</w:t>
            </w:r>
            <w:r w:rsidRPr="002E1608">
              <w:rPr>
                <w:rFonts w:cstheme="minorHAnsi"/>
                <w:b/>
                <w:sz w:val="24"/>
                <w:szCs w:val="24"/>
              </w:rPr>
              <w:t>Challenge</w:t>
            </w:r>
            <w:r w:rsidR="00510C0F">
              <w:rPr>
                <w:rFonts w:cstheme="minorHAnsi"/>
                <w:b/>
                <w:sz w:val="24"/>
                <w:szCs w:val="24"/>
              </w:rPr>
              <w:t>’ / thought provoking</w:t>
            </w:r>
            <w:r w:rsidRPr="002E1608">
              <w:rPr>
                <w:rFonts w:cstheme="minorHAnsi"/>
                <w:b/>
                <w:sz w:val="24"/>
                <w:szCs w:val="24"/>
              </w:rPr>
              <w:t xml:space="preserve"> questions:</w:t>
            </w:r>
          </w:p>
          <w:p w14:paraId="7F3749A8" w14:textId="5AE621BC" w:rsidR="00DC04F4" w:rsidRPr="002E1608" w:rsidRDefault="00DC04F4" w:rsidP="00DC04F4">
            <w:pPr>
              <w:pStyle w:val="ListParagraph"/>
              <w:numPr>
                <w:ilvl w:val="0"/>
                <w:numId w:val="10"/>
              </w:numPr>
              <w:spacing w:after="0" w:line="360" w:lineRule="auto"/>
              <w:jc w:val="both"/>
              <w:rPr>
                <w:rFonts w:cstheme="minorHAnsi"/>
                <w:sz w:val="24"/>
                <w:szCs w:val="24"/>
              </w:rPr>
            </w:pPr>
            <w:r w:rsidRPr="002E1608">
              <w:rPr>
                <w:rFonts w:cstheme="minorHAnsi"/>
                <w:sz w:val="24"/>
                <w:szCs w:val="24"/>
              </w:rPr>
              <w:t>How do you welcome people into your school community? Is it a surface welcome or is there on-going carefully scaffolded linkage? (</w:t>
            </w:r>
            <w:r w:rsidR="00510C0F">
              <w:rPr>
                <w:rFonts w:cstheme="minorHAnsi"/>
                <w:sz w:val="24"/>
                <w:szCs w:val="24"/>
              </w:rPr>
              <w:t xml:space="preserve">Evidence of </w:t>
            </w:r>
            <w:r w:rsidRPr="002E1608">
              <w:rPr>
                <w:rFonts w:cstheme="minorHAnsi"/>
                <w:sz w:val="24"/>
                <w:szCs w:val="24"/>
              </w:rPr>
              <w:t>Welcome Me)</w:t>
            </w:r>
          </w:p>
          <w:p w14:paraId="07119E02" w14:textId="03D791A1"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teachers get to really know students and their needs?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49E75C76" w14:textId="4A62DC2F"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staff get to know each other and their needs?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4BD2FB60" w14:textId="6D8BAFD5"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teachers help every individual student to learn and celebrate their learning success?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780269EA" w14:textId="77777777"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you really know how individual students are tracking socially/ emotionally/ academically and spiritually? (Know Me)</w:t>
            </w:r>
          </w:p>
          <w:p w14:paraId="0FA62042" w14:textId="570E04B5"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Do all students have at least one friend at school? How do you know?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73304D54" w14:textId="15665F79"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school leaders help teachers to learn and experience success?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Help Me)</w:t>
            </w:r>
          </w:p>
          <w:p w14:paraId="1F13890D" w14:textId="77777777"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teachers help their school leaders to learn and feel successful? (Help Me)</w:t>
            </w:r>
          </w:p>
          <w:p w14:paraId="4B7D832D" w14:textId="4CFC3A47"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do you really know how individual students are tracking socially/ emotionally/ academically and spiritually?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291E2BD1" w14:textId="5FA6998C"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Do all students have at least one friend at school? How do you know?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Know Me)</w:t>
            </w:r>
          </w:p>
          <w:p w14:paraId="0583BBEF" w14:textId="3C003CF4" w:rsidR="00DC04F4" w:rsidRPr="002E1608" w:rsidRDefault="00DC04F4" w:rsidP="00DC04F4">
            <w:pPr>
              <w:pStyle w:val="ListParagraph"/>
              <w:numPr>
                <w:ilvl w:val="0"/>
                <w:numId w:val="10"/>
              </w:numPr>
              <w:spacing w:after="160" w:line="360" w:lineRule="auto"/>
              <w:jc w:val="both"/>
              <w:rPr>
                <w:rFonts w:cstheme="minorHAnsi"/>
                <w:sz w:val="24"/>
                <w:szCs w:val="24"/>
              </w:rPr>
            </w:pPr>
            <w:r w:rsidRPr="002E1608">
              <w:rPr>
                <w:rFonts w:cstheme="minorHAnsi"/>
                <w:sz w:val="24"/>
                <w:szCs w:val="24"/>
              </w:rPr>
              <w:t>How have you captured student voice and worked together with students to really listen so I can learn?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Help Me)</w:t>
            </w:r>
          </w:p>
          <w:p w14:paraId="29CD6C7C" w14:textId="5C333669" w:rsidR="00DC04F4" w:rsidRPr="002E1608" w:rsidRDefault="00DC04F4" w:rsidP="00DC04F4">
            <w:pPr>
              <w:pStyle w:val="ListParagraph"/>
              <w:numPr>
                <w:ilvl w:val="0"/>
                <w:numId w:val="10"/>
              </w:numPr>
              <w:spacing w:after="0" w:line="360" w:lineRule="auto"/>
              <w:jc w:val="both"/>
              <w:rPr>
                <w:rFonts w:cstheme="minorHAnsi"/>
                <w:sz w:val="24"/>
                <w:szCs w:val="24"/>
              </w:rPr>
            </w:pPr>
            <w:r w:rsidRPr="002E1608">
              <w:rPr>
                <w:rFonts w:cstheme="minorHAnsi"/>
                <w:sz w:val="24"/>
                <w:szCs w:val="24"/>
              </w:rPr>
              <w:lastRenderedPageBreak/>
              <w:t>How do you create a feeling of belonging in your school community? (</w:t>
            </w:r>
            <w:r w:rsidR="00510C0F">
              <w:rPr>
                <w:rFonts w:cstheme="minorHAnsi"/>
                <w:sz w:val="24"/>
                <w:szCs w:val="24"/>
              </w:rPr>
              <w:t>Evidence of</w:t>
            </w:r>
            <w:r w:rsidR="00510C0F" w:rsidRPr="002E1608">
              <w:rPr>
                <w:rFonts w:cstheme="minorHAnsi"/>
                <w:sz w:val="24"/>
                <w:szCs w:val="24"/>
              </w:rPr>
              <w:t xml:space="preserve"> </w:t>
            </w:r>
            <w:r w:rsidRPr="002E1608">
              <w:rPr>
                <w:rFonts w:cstheme="minorHAnsi"/>
                <w:sz w:val="24"/>
                <w:szCs w:val="24"/>
              </w:rPr>
              <w:t>Help Me)</w:t>
            </w:r>
          </w:p>
          <w:p w14:paraId="48C78E6A" w14:textId="77777777" w:rsidR="00DC04F4" w:rsidRPr="002E1608" w:rsidRDefault="00DC04F4" w:rsidP="00DC04F4">
            <w:pPr>
              <w:pStyle w:val="ListParagraph"/>
              <w:numPr>
                <w:ilvl w:val="0"/>
                <w:numId w:val="10"/>
              </w:numPr>
              <w:spacing w:after="0" w:line="360" w:lineRule="auto"/>
              <w:jc w:val="both"/>
              <w:rPr>
                <w:rFonts w:cstheme="minorHAnsi"/>
                <w:sz w:val="24"/>
                <w:szCs w:val="24"/>
              </w:rPr>
            </w:pPr>
            <w:r w:rsidRPr="002E1608">
              <w:rPr>
                <w:rFonts w:cstheme="minorHAnsi"/>
                <w:sz w:val="24"/>
                <w:szCs w:val="24"/>
              </w:rPr>
              <w:t>How are teachers identifying wellbeing needs? (Know Me / Help Me)</w:t>
            </w:r>
          </w:p>
          <w:p w14:paraId="2AAF4948" w14:textId="77777777" w:rsidR="00DC04F4" w:rsidRPr="002E1608" w:rsidRDefault="00DC04F4" w:rsidP="00DC04F4">
            <w:pPr>
              <w:pStyle w:val="ListParagraph"/>
              <w:numPr>
                <w:ilvl w:val="0"/>
                <w:numId w:val="10"/>
              </w:numPr>
              <w:spacing w:after="0" w:line="360" w:lineRule="auto"/>
              <w:jc w:val="both"/>
              <w:rPr>
                <w:rFonts w:cstheme="minorHAnsi"/>
                <w:sz w:val="24"/>
                <w:szCs w:val="24"/>
              </w:rPr>
            </w:pPr>
            <w:r w:rsidRPr="002E1608">
              <w:rPr>
                <w:rFonts w:cstheme="minorHAnsi"/>
                <w:sz w:val="24"/>
                <w:szCs w:val="24"/>
              </w:rPr>
              <w:t>How are these needs being meet by the schools? (Help Me)</w:t>
            </w:r>
          </w:p>
          <w:p w14:paraId="219B21A8" w14:textId="77777777" w:rsidR="00DC04F4" w:rsidRPr="002E1608" w:rsidRDefault="00DC04F4" w:rsidP="00DC04F4">
            <w:pPr>
              <w:spacing w:line="360" w:lineRule="auto"/>
              <w:jc w:val="both"/>
              <w:rPr>
                <w:rFonts w:cstheme="minorHAnsi"/>
                <w:sz w:val="24"/>
                <w:szCs w:val="24"/>
              </w:rPr>
            </w:pPr>
            <w:r w:rsidRPr="002E1608">
              <w:rPr>
                <w:rFonts w:cstheme="minorHAnsi"/>
                <w:b/>
                <w:sz w:val="24"/>
                <w:szCs w:val="24"/>
              </w:rPr>
              <w:t xml:space="preserve"> Evidence Questions: </w:t>
            </w:r>
          </w:p>
          <w:p w14:paraId="5766DCFB" w14:textId="77777777" w:rsidR="00DC04F4" w:rsidRPr="002E1608" w:rsidRDefault="00DC04F4" w:rsidP="00DC04F4">
            <w:pPr>
              <w:pStyle w:val="ListParagraph"/>
              <w:numPr>
                <w:ilvl w:val="0"/>
                <w:numId w:val="11"/>
              </w:numPr>
              <w:spacing w:after="0" w:line="360" w:lineRule="auto"/>
              <w:jc w:val="both"/>
              <w:rPr>
                <w:rFonts w:cstheme="minorHAnsi"/>
                <w:sz w:val="24"/>
                <w:szCs w:val="24"/>
              </w:rPr>
            </w:pPr>
            <w:r w:rsidRPr="002E1608">
              <w:rPr>
                <w:rFonts w:cstheme="minorHAnsi"/>
                <w:sz w:val="24"/>
                <w:szCs w:val="24"/>
              </w:rPr>
              <w:t>How do you know? What evidence supports this judgement?</w:t>
            </w:r>
          </w:p>
          <w:p w14:paraId="203876CE" w14:textId="77777777" w:rsidR="00DC04F4" w:rsidRPr="002E1608" w:rsidRDefault="00DC04F4" w:rsidP="00DC04F4">
            <w:pPr>
              <w:pStyle w:val="ListParagraph"/>
              <w:numPr>
                <w:ilvl w:val="0"/>
                <w:numId w:val="11"/>
              </w:numPr>
              <w:spacing w:after="160" w:line="360" w:lineRule="auto"/>
              <w:jc w:val="both"/>
              <w:rPr>
                <w:rFonts w:cstheme="minorHAnsi"/>
                <w:sz w:val="24"/>
                <w:szCs w:val="24"/>
              </w:rPr>
            </w:pPr>
            <w:r w:rsidRPr="002E1608">
              <w:rPr>
                <w:rFonts w:cstheme="minorHAnsi"/>
                <w:sz w:val="24"/>
                <w:szCs w:val="24"/>
              </w:rPr>
              <w:t>How do you evidence belonging?</w:t>
            </w:r>
          </w:p>
          <w:p w14:paraId="31328CB6" w14:textId="77777777" w:rsidR="00DC04F4" w:rsidRPr="002E1608" w:rsidRDefault="00DC04F4" w:rsidP="00DC04F4">
            <w:pPr>
              <w:pStyle w:val="ListParagraph"/>
              <w:numPr>
                <w:ilvl w:val="0"/>
                <w:numId w:val="11"/>
              </w:numPr>
              <w:spacing w:after="160" w:line="360" w:lineRule="auto"/>
              <w:jc w:val="both"/>
              <w:rPr>
                <w:rFonts w:cstheme="minorHAnsi"/>
                <w:sz w:val="24"/>
                <w:szCs w:val="24"/>
              </w:rPr>
            </w:pPr>
            <w:r w:rsidRPr="002E1608">
              <w:rPr>
                <w:rFonts w:cstheme="minorHAnsi"/>
                <w:sz w:val="24"/>
                <w:szCs w:val="24"/>
              </w:rPr>
              <w:t xml:space="preserve">How do you evidence friendship?  </w:t>
            </w:r>
          </w:p>
          <w:p w14:paraId="7B4CEDB7" w14:textId="77777777" w:rsidR="00DC04F4" w:rsidRPr="002E1608" w:rsidRDefault="00DC04F4" w:rsidP="00DC04F4">
            <w:pPr>
              <w:pStyle w:val="ListParagraph"/>
              <w:numPr>
                <w:ilvl w:val="0"/>
                <w:numId w:val="11"/>
              </w:numPr>
              <w:spacing w:after="160" w:line="360" w:lineRule="auto"/>
              <w:jc w:val="both"/>
              <w:rPr>
                <w:rFonts w:cstheme="minorHAnsi"/>
                <w:sz w:val="20"/>
                <w:szCs w:val="20"/>
              </w:rPr>
            </w:pPr>
            <w:r w:rsidRPr="002E1608">
              <w:rPr>
                <w:rFonts w:cstheme="minorHAnsi"/>
                <w:sz w:val="24"/>
                <w:szCs w:val="24"/>
              </w:rPr>
              <w:t>How do you evidence a welcoming school?</w:t>
            </w:r>
          </w:p>
        </w:tc>
      </w:tr>
    </w:tbl>
    <w:p w14:paraId="5703E02C" w14:textId="77777777" w:rsidR="00DC04F4" w:rsidRDefault="00DC04F4"/>
    <w:sectPr w:rsidR="00DC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F8A"/>
    <w:multiLevelType w:val="hybridMultilevel"/>
    <w:tmpl w:val="5C00DD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52A94"/>
    <w:multiLevelType w:val="hybridMultilevel"/>
    <w:tmpl w:val="B816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2080E"/>
    <w:multiLevelType w:val="hybridMultilevel"/>
    <w:tmpl w:val="605E75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F4173"/>
    <w:multiLevelType w:val="hybridMultilevel"/>
    <w:tmpl w:val="2A2A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4686C"/>
    <w:multiLevelType w:val="hybridMultilevel"/>
    <w:tmpl w:val="66C03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B65FA"/>
    <w:multiLevelType w:val="hybridMultilevel"/>
    <w:tmpl w:val="CFD245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A1354"/>
    <w:multiLevelType w:val="hybridMultilevel"/>
    <w:tmpl w:val="7B36579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720B6A"/>
    <w:multiLevelType w:val="hybridMultilevel"/>
    <w:tmpl w:val="23D284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74FBD"/>
    <w:multiLevelType w:val="hybridMultilevel"/>
    <w:tmpl w:val="81F4CE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C81895"/>
    <w:multiLevelType w:val="hybridMultilevel"/>
    <w:tmpl w:val="96BAF0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C44B2"/>
    <w:multiLevelType w:val="hybridMultilevel"/>
    <w:tmpl w:val="36DE5B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652243">
    <w:abstractNumId w:val="1"/>
  </w:num>
  <w:num w:numId="2" w16cid:durableId="1011951953">
    <w:abstractNumId w:val="3"/>
  </w:num>
  <w:num w:numId="3" w16cid:durableId="293367416">
    <w:abstractNumId w:val="0"/>
  </w:num>
  <w:num w:numId="4" w16cid:durableId="1886982457">
    <w:abstractNumId w:val="6"/>
  </w:num>
  <w:num w:numId="5" w16cid:durableId="545528860">
    <w:abstractNumId w:val="8"/>
  </w:num>
  <w:num w:numId="6" w16cid:durableId="890842512">
    <w:abstractNumId w:val="5"/>
  </w:num>
  <w:num w:numId="7" w16cid:durableId="983704020">
    <w:abstractNumId w:val="2"/>
  </w:num>
  <w:num w:numId="8" w16cid:durableId="1490251743">
    <w:abstractNumId w:val="10"/>
  </w:num>
  <w:num w:numId="9" w16cid:durableId="1299872034">
    <w:abstractNumId w:val="7"/>
  </w:num>
  <w:num w:numId="10" w16cid:durableId="866987428">
    <w:abstractNumId w:val="9"/>
  </w:num>
  <w:num w:numId="11" w16cid:durableId="67341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F4"/>
    <w:rsid w:val="002E1608"/>
    <w:rsid w:val="00482DDF"/>
    <w:rsid w:val="00510C0F"/>
    <w:rsid w:val="0094786B"/>
    <w:rsid w:val="00A60A03"/>
    <w:rsid w:val="00DC0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70CA"/>
  <w15:chartTrackingRefBased/>
  <w15:docId w15:val="{4342D7EE-C282-4391-83B5-E53F6D7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4F4"/>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DC04F4"/>
  </w:style>
  <w:style w:type="table" w:styleId="TableGrid">
    <w:name w:val="Table Grid"/>
    <w:basedOn w:val="TableNormal"/>
    <w:uiPriority w:val="39"/>
    <w:rsid w:val="00DC04F4"/>
    <w:pPr>
      <w:spacing w:after="0" w:line="240" w:lineRule="auto"/>
    </w:pPr>
    <w:rPr>
      <w:rFonts w:eastAsiaTheme="minorEastAsia"/>
      <w:kern w:val="22"/>
      <w:lang w:val="en-US" w:eastAsia="ja-JP"/>
      <w14:ligatures w14:val="standar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dc:creator>
  <cp:keywords/>
  <dc:description/>
  <cp:lastModifiedBy>Cecily Andersen</cp:lastModifiedBy>
  <cp:revision>6</cp:revision>
  <dcterms:created xsi:type="dcterms:W3CDTF">2023-02-06T07:45:00Z</dcterms:created>
  <dcterms:modified xsi:type="dcterms:W3CDTF">2023-02-07T01:08:00Z</dcterms:modified>
</cp:coreProperties>
</file>