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97638" w14:textId="49B20203" w:rsidR="00E5692E" w:rsidRPr="00E5692E" w:rsidRDefault="00CA2DA4" w:rsidP="00E5692E">
      <w:pPr>
        <w:spacing w:after="0"/>
        <w:jc w:val="center"/>
        <w:rPr>
          <w:rFonts w:ascii="Ink Free" w:hAnsi="Ink Free"/>
          <w:b/>
          <w:bCs/>
          <w:color w:val="3B3838" w:themeColor="background2" w:themeShade="40"/>
          <w:sz w:val="52"/>
          <w:szCs w:val="52"/>
        </w:rPr>
      </w:pPr>
      <w:r w:rsidRPr="00C70229">
        <w:rPr>
          <w:noProof/>
        </w:rPr>
        <w:drawing>
          <wp:anchor distT="0" distB="0" distL="114300" distR="114300" simplePos="0" relativeHeight="251665408" behindDoc="0" locked="0" layoutInCell="1" allowOverlap="1" wp14:anchorId="57CA5794" wp14:editId="034B5A68">
            <wp:simplePos x="0" y="0"/>
            <wp:positionH relativeFrom="column">
              <wp:posOffset>6860433</wp:posOffset>
            </wp:positionH>
            <wp:positionV relativeFrom="paragraph">
              <wp:posOffset>207564</wp:posOffset>
            </wp:positionV>
            <wp:extent cx="2819400" cy="2552700"/>
            <wp:effectExtent l="0" t="0" r="0" b="0"/>
            <wp:wrapNone/>
            <wp:docPr id="3" name="Picture 2">
              <a:extLst xmlns:a="http://schemas.openxmlformats.org/drawingml/2006/main">
                <a:ext uri="{FF2B5EF4-FFF2-40B4-BE49-F238E27FC236}">
                  <a16:creationId xmlns:a16="http://schemas.microsoft.com/office/drawing/2014/main" id="{CD3A8334-98C0-47F6-8542-65046423B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D3A8334-98C0-47F6-8542-65046423B494}"/>
                        </a:ext>
                      </a:extLst>
                    </pic:cNvPr>
                    <pic:cNvPicPr>
                      <a:picLocks noChangeAspect="1"/>
                    </pic:cNvPicPr>
                  </pic:nvPicPr>
                  <pic:blipFill>
                    <a:blip r:embed="rId7"/>
                    <a:stretch>
                      <a:fillRect/>
                    </a:stretch>
                  </pic:blipFill>
                  <pic:spPr>
                    <a:xfrm rot="5400000">
                      <a:off x="0" y="0"/>
                      <a:ext cx="2819400" cy="2552700"/>
                    </a:xfrm>
                    <a:prstGeom prst="hexagon">
                      <a:avLst/>
                    </a:prstGeom>
                  </pic:spPr>
                </pic:pic>
              </a:graphicData>
            </a:graphic>
          </wp:anchor>
        </w:drawing>
      </w:r>
      <w:r w:rsidRPr="00C70229">
        <w:rPr>
          <w:noProof/>
        </w:rPr>
        <w:drawing>
          <wp:anchor distT="0" distB="0" distL="114300" distR="114300" simplePos="0" relativeHeight="251666432" behindDoc="0" locked="0" layoutInCell="1" allowOverlap="1" wp14:anchorId="66A15C35" wp14:editId="4E153383">
            <wp:simplePos x="0" y="0"/>
            <wp:positionH relativeFrom="column">
              <wp:posOffset>-1059985</wp:posOffset>
            </wp:positionH>
            <wp:positionV relativeFrom="paragraph">
              <wp:posOffset>415222</wp:posOffset>
            </wp:positionV>
            <wp:extent cx="3230245" cy="2606675"/>
            <wp:effectExtent l="6985" t="0" r="0" b="0"/>
            <wp:wrapNone/>
            <wp:docPr id="2" name="Picture 1">
              <a:extLst xmlns:a="http://schemas.openxmlformats.org/drawingml/2006/main">
                <a:ext uri="{FF2B5EF4-FFF2-40B4-BE49-F238E27FC236}">
                  <a16:creationId xmlns:a16="http://schemas.microsoft.com/office/drawing/2014/main" id="{14EF723E-020A-43D6-8272-BEEB667E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4EF723E-020A-43D6-8272-BEEB667E2D25}"/>
                        </a:ext>
                      </a:extLst>
                    </pic:cNvPr>
                    <pic:cNvPicPr>
                      <a:picLocks noChangeAspect="1"/>
                    </pic:cNvPicPr>
                  </pic:nvPicPr>
                  <pic:blipFill>
                    <a:blip r:embed="rId8"/>
                    <a:stretch>
                      <a:fillRect/>
                    </a:stretch>
                  </pic:blipFill>
                  <pic:spPr>
                    <a:xfrm rot="5400000">
                      <a:off x="0" y="0"/>
                      <a:ext cx="3230245" cy="2606675"/>
                    </a:xfrm>
                    <a:prstGeom prst="hexagon">
                      <a:avLst/>
                    </a:prstGeom>
                  </pic:spPr>
                </pic:pic>
              </a:graphicData>
            </a:graphic>
          </wp:anchor>
        </w:drawing>
      </w:r>
      <w:r w:rsidR="00534705" w:rsidRPr="00E5692E">
        <w:rPr>
          <w:rFonts w:ascii="Ink Free" w:hAnsi="Ink Free"/>
          <w:b/>
          <w:bCs/>
          <w:color w:val="3B3838" w:themeColor="background2" w:themeShade="40"/>
          <w:sz w:val="52"/>
          <w:szCs w:val="52"/>
        </w:rPr>
        <w:t xml:space="preserve">Head Start </w:t>
      </w:r>
    </w:p>
    <w:p w14:paraId="1B79AB17" w14:textId="3FC6861A" w:rsidR="00A20CD9" w:rsidRPr="00FC65C5" w:rsidRDefault="00DE5787" w:rsidP="002019BA">
      <w:pPr>
        <w:jc w:val="center"/>
        <w:rPr>
          <w:rFonts w:ascii="Bahnschrift SemiLight" w:hAnsi="Bahnschrift SemiLight"/>
          <w:b/>
          <w:bCs/>
          <w:color w:val="3B3838" w:themeColor="background2" w:themeShade="40"/>
          <w:sz w:val="26"/>
          <w:szCs w:val="26"/>
        </w:rPr>
      </w:pPr>
      <w:r w:rsidRPr="00FC65C5">
        <w:rPr>
          <w:b/>
          <w:bCs/>
          <w:noProof/>
          <w:sz w:val="26"/>
          <w:szCs w:val="26"/>
        </w:rPr>
        <mc:AlternateContent>
          <mc:Choice Requires="wps">
            <w:drawing>
              <wp:anchor distT="0" distB="0" distL="114300" distR="114300" simplePos="0" relativeHeight="251674624" behindDoc="0" locked="0" layoutInCell="1" allowOverlap="1" wp14:anchorId="7EDF153F" wp14:editId="5E6135E9">
                <wp:simplePos x="0" y="0"/>
                <wp:positionH relativeFrom="column">
                  <wp:posOffset>-729574</wp:posOffset>
                </wp:positionH>
                <wp:positionV relativeFrom="paragraph">
                  <wp:posOffset>367934</wp:posOffset>
                </wp:positionV>
                <wp:extent cx="2570697" cy="2967747"/>
                <wp:effectExtent l="0" t="0" r="0" b="0"/>
                <wp:wrapNone/>
                <wp:docPr id="1" name="Text Box 1"/>
                <wp:cNvGraphicFramePr/>
                <a:graphic xmlns:a="http://schemas.openxmlformats.org/drawingml/2006/main">
                  <a:graphicData uri="http://schemas.microsoft.com/office/word/2010/wordprocessingShape">
                    <wps:wsp>
                      <wps:cNvSpPr txBox="1"/>
                      <wps:spPr>
                        <a:xfrm>
                          <a:off x="0" y="0"/>
                          <a:ext cx="2570697" cy="2967747"/>
                        </a:xfrm>
                        <a:prstGeom prst="rect">
                          <a:avLst/>
                        </a:prstGeom>
                        <a:noFill/>
                        <a:ln w="6350">
                          <a:noFill/>
                        </a:ln>
                      </wps:spPr>
                      <wps:txbx>
                        <w:txbxContent>
                          <w:p w14:paraId="63AC42C4" w14:textId="77777777" w:rsidR="00B00FA9" w:rsidRDefault="00FC65C5" w:rsidP="00B00FA9">
                            <w:pPr>
                              <w:jc w:val="center"/>
                              <w:rPr>
                                <w:b/>
                                <w:bCs/>
                                <w:color w:val="000000" w:themeColor="text1"/>
                              </w:rPr>
                            </w:pPr>
                            <w:hyperlink r:id="rId9" w:history="1">
                              <w:r w:rsidR="00B00FA9" w:rsidRPr="003A1667">
                                <w:rPr>
                                  <w:rStyle w:val="Hyperlink"/>
                                  <w:b/>
                                  <w:bCs/>
                                </w:rPr>
                                <w:t>Cultural Profiles</w:t>
                              </w:r>
                            </w:hyperlink>
                            <w:r w:rsidR="00B00FA9">
                              <w:rPr>
                                <w:b/>
                                <w:bCs/>
                                <w:color w:val="000000" w:themeColor="text1"/>
                              </w:rPr>
                              <w:t xml:space="preserve"> </w:t>
                            </w:r>
                          </w:p>
                          <w:p w14:paraId="628A495E" w14:textId="3591D2B5" w:rsidR="00B00FA9" w:rsidRDefault="00B00FA9" w:rsidP="00B00FA9">
                            <w:pPr>
                              <w:jc w:val="center"/>
                              <w:rPr>
                                <w:color w:val="000000" w:themeColor="text1"/>
                              </w:rPr>
                            </w:pPr>
                            <w:r>
                              <w:rPr>
                                <w:color w:val="000000" w:themeColor="text1"/>
                              </w:rPr>
                              <w:t>The Queensland Department of Health have developed several resources to support professionals to better understand the cultural beliefs, experiences and preferred methods of communication of the many culturally diverse people that form our society today.</w:t>
                            </w:r>
                          </w:p>
                          <w:p w14:paraId="364D3C7A" w14:textId="29AA1798" w:rsidR="00725384" w:rsidRPr="00F33D87" w:rsidRDefault="00725384" w:rsidP="00725384">
                            <w:pPr>
                              <w:spacing w:after="0"/>
                              <w:jc w:val="center"/>
                              <w:rPr>
                                <w:color w:val="000000" w:themeColor="text1"/>
                              </w:rPr>
                            </w:pPr>
                            <w:r>
                              <w:rPr>
                                <w:color w:val="000000" w:themeColor="text1"/>
                              </w:rPr>
                              <w:t>Scan me!</w:t>
                            </w:r>
                          </w:p>
                          <w:p w14:paraId="5BB6B958" w14:textId="2DF8BD87" w:rsidR="00B00FA9" w:rsidRDefault="00DE5787" w:rsidP="00607977">
                            <w:pPr>
                              <w:jc w:val="center"/>
                            </w:pPr>
                            <w:r w:rsidRPr="00B405BD">
                              <w:rPr>
                                <w:noProof/>
                              </w:rPr>
                              <w:drawing>
                                <wp:inline distT="0" distB="0" distL="0" distR="0" wp14:anchorId="3A8BA35C" wp14:editId="365591C7">
                                  <wp:extent cx="717348" cy="717348"/>
                                  <wp:effectExtent l="0" t="0" r="0" b="0"/>
                                  <wp:docPr id="1053" name="Picture 1053" descr="A picture containing indoo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clock&#10;&#10;Description automatically generated"/>
                                          <pic:cNvPicPr/>
                                        </pic:nvPicPr>
                                        <pic:blipFill>
                                          <a:blip r:embed="rId10"/>
                                          <a:stretch>
                                            <a:fillRect/>
                                          </a:stretch>
                                        </pic:blipFill>
                                        <pic:spPr>
                                          <a:xfrm>
                                            <a:off x="0" y="0"/>
                                            <a:ext cx="724669" cy="724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F153F" id="_x0000_t202" coordsize="21600,21600" o:spt="202" path="m,l,21600r21600,l21600,xe">
                <v:stroke joinstyle="miter"/>
                <v:path gradientshapeok="t" o:connecttype="rect"/>
              </v:shapetype>
              <v:shape id="Text Box 1" o:spid="_x0000_s1026" type="#_x0000_t202" style="position:absolute;left:0;text-align:left;margin-left:-57.45pt;margin-top:28.95pt;width:202.4pt;height:23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" filled="f" stroked="f" strokeweight=".5pt">
                <v:textbox>
                  <w:txbxContent>
                    <w:p w14:paraId="63AC42C4" w14:textId="77777777" w:rsidR="00B00FA9" w:rsidRDefault="00FC65C5" w:rsidP="00B00FA9">
                      <w:pPr>
                        <w:jc w:val="center"/>
                        <w:rPr>
                          <w:b/>
                          <w:bCs/>
                          <w:color w:val="000000" w:themeColor="text1"/>
                        </w:rPr>
                      </w:pPr>
                      <w:hyperlink r:id="rId11" w:history="1">
                        <w:r w:rsidR="00B00FA9" w:rsidRPr="003A1667">
                          <w:rPr>
                            <w:rStyle w:val="Hyperlink"/>
                            <w:b/>
                            <w:bCs/>
                          </w:rPr>
                          <w:t>Cultural Profiles</w:t>
                        </w:r>
                      </w:hyperlink>
                      <w:r w:rsidR="00B00FA9">
                        <w:rPr>
                          <w:b/>
                          <w:bCs/>
                          <w:color w:val="000000" w:themeColor="text1"/>
                        </w:rPr>
                        <w:t xml:space="preserve"> </w:t>
                      </w:r>
                    </w:p>
                    <w:p w14:paraId="628A495E" w14:textId="3591D2B5" w:rsidR="00B00FA9" w:rsidRDefault="00B00FA9" w:rsidP="00B00FA9">
                      <w:pPr>
                        <w:jc w:val="center"/>
                        <w:rPr>
                          <w:color w:val="000000" w:themeColor="text1"/>
                        </w:rPr>
                      </w:pPr>
                      <w:r>
                        <w:rPr>
                          <w:color w:val="000000" w:themeColor="text1"/>
                        </w:rPr>
                        <w:t>The Queensland Department of Health have developed several resources to support professionals to better understand the cultural beliefs, experiences and preferred methods of communication of the many culturally diverse people that form our society today.</w:t>
                      </w:r>
                    </w:p>
                    <w:p w14:paraId="364D3C7A" w14:textId="29AA1798" w:rsidR="00725384" w:rsidRPr="00F33D87" w:rsidRDefault="00725384" w:rsidP="00725384">
                      <w:pPr>
                        <w:spacing w:after="0"/>
                        <w:jc w:val="center"/>
                        <w:rPr>
                          <w:color w:val="000000" w:themeColor="text1"/>
                        </w:rPr>
                      </w:pPr>
                      <w:r>
                        <w:rPr>
                          <w:color w:val="000000" w:themeColor="text1"/>
                        </w:rPr>
                        <w:t>Scan me!</w:t>
                      </w:r>
                    </w:p>
                    <w:p w14:paraId="5BB6B958" w14:textId="2DF8BD87" w:rsidR="00B00FA9" w:rsidRDefault="00DE5787" w:rsidP="00607977">
                      <w:pPr>
                        <w:jc w:val="center"/>
                      </w:pPr>
                      <w:r w:rsidRPr="00B405BD">
                        <w:rPr>
                          <w:noProof/>
                        </w:rPr>
                        <w:drawing>
                          <wp:inline distT="0" distB="0" distL="0" distR="0" wp14:anchorId="3A8BA35C" wp14:editId="365591C7">
                            <wp:extent cx="717348" cy="717348"/>
                            <wp:effectExtent l="0" t="0" r="0" b="0"/>
                            <wp:docPr id="1053" name="Picture 1053" descr="A picture containing indoo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clock&#10;&#10;Description automatically generated"/>
                                    <pic:cNvPicPr/>
                                  </pic:nvPicPr>
                                  <pic:blipFill>
                                    <a:blip r:embed="rId10"/>
                                    <a:stretch>
                                      <a:fillRect/>
                                    </a:stretch>
                                  </pic:blipFill>
                                  <pic:spPr>
                                    <a:xfrm>
                                      <a:off x="0" y="0"/>
                                      <a:ext cx="724669" cy="724669"/>
                                    </a:xfrm>
                                    <a:prstGeom prst="rect">
                                      <a:avLst/>
                                    </a:prstGeom>
                                  </pic:spPr>
                                </pic:pic>
                              </a:graphicData>
                            </a:graphic>
                          </wp:inline>
                        </w:drawing>
                      </w:r>
                    </w:p>
                  </w:txbxContent>
                </v:textbox>
              </v:shape>
            </w:pict>
          </mc:Fallback>
        </mc:AlternateContent>
      </w:r>
      <w:r w:rsidR="00CA2DA4" w:rsidRPr="00FC65C5">
        <w:rPr>
          <w:b/>
          <w:bCs/>
          <w:noProof/>
          <w:sz w:val="26"/>
          <w:szCs w:val="26"/>
        </w:rPr>
        <mc:AlternateContent>
          <mc:Choice Requires="wps">
            <w:drawing>
              <wp:anchor distT="0" distB="0" distL="114300" distR="114300" simplePos="0" relativeHeight="251668480" behindDoc="0" locked="0" layoutInCell="1" allowOverlap="1" wp14:anchorId="4232BD48" wp14:editId="3F8CB47C">
                <wp:simplePos x="0" y="0"/>
                <wp:positionH relativeFrom="column">
                  <wp:posOffset>-1181735</wp:posOffset>
                </wp:positionH>
                <wp:positionV relativeFrom="paragraph">
                  <wp:posOffset>528955</wp:posOffset>
                </wp:positionV>
                <wp:extent cx="3468370" cy="2571115"/>
                <wp:effectExtent l="29527" t="33973" r="40958" b="53657"/>
                <wp:wrapNone/>
                <wp:docPr id="7" name="Hexagon 6">
                  <a:extLst xmlns:a="http://schemas.openxmlformats.org/drawingml/2006/main">
                    <a:ext uri="{FF2B5EF4-FFF2-40B4-BE49-F238E27FC236}">
                      <a16:creationId xmlns:a16="http://schemas.microsoft.com/office/drawing/2014/main" id="{2DF9423C-53A0-486E-A93F-4C717EA4FC26}"/>
                    </a:ext>
                  </a:extLst>
                </wp:docPr>
                <wp:cNvGraphicFramePr/>
                <a:graphic xmlns:a="http://schemas.openxmlformats.org/drawingml/2006/main">
                  <a:graphicData uri="http://schemas.microsoft.com/office/word/2010/wordprocessingShape">
                    <wps:wsp>
                      <wps:cNvSpPr/>
                      <wps:spPr>
                        <a:xfrm rot="5400000">
                          <a:off x="0" y="0"/>
                          <a:ext cx="3468370" cy="2571115"/>
                        </a:xfrm>
                        <a:prstGeom prst="hexagon">
                          <a:avLst/>
                        </a:prstGeom>
                        <a:solidFill>
                          <a:schemeClr val="bg1"/>
                        </a:solidFill>
                        <a:ln w="57150">
                          <a:gradFill flip="none" rotWithShape="1">
                            <a:gsLst>
                              <a:gs pos="0">
                                <a:srgbClr val="FE6D04"/>
                              </a:gs>
                              <a:gs pos="74000">
                                <a:srgbClr val="FE6D04"/>
                              </a:gs>
                              <a:gs pos="83000">
                                <a:schemeClr val="accent1">
                                  <a:lumMod val="45000"/>
                                  <a:lumOff val="55000"/>
                                </a:schemeClr>
                              </a:gs>
                              <a:gs pos="100000">
                                <a:srgbClr val="5C4D9F"/>
                              </a:gs>
                            </a:gsLst>
                            <a:path path="shape">
                              <a:fillToRect l="50000" t="50000" r="50000" b="50000"/>
                            </a:path>
                            <a:tileRect/>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5BA4B9AA" w14:textId="2664BD4C" w:rsidR="00636B2E" w:rsidRPr="004504A6" w:rsidRDefault="00636B2E" w:rsidP="00636B2E">
                            <w:pPr>
                              <w:jc w:val="center"/>
                              <w:rPr>
                                <w:b/>
                                <w:bCs/>
                                <w:color w:val="000000" w:themeColor="text1"/>
                              </w:rPr>
                            </w:pP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32BD4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7" type="#_x0000_t9" style="position:absolute;left:0;text-align:left;margin-left:-93.05pt;margin-top:41.65pt;width:273.1pt;height:202.4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" adj="4003" fillcolor="white [3212]" strokeweight="4.5pt">
                <v:textbox style="layout-flow:vertical;mso-layout-flow-alt:bottom-to-top">
                  <w:txbxContent>
                    <w:p w14:paraId="5BA4B9AA" w14:textId="2664BD4C" w:rsidR="00636B2E" w:rsidRPr="004504A6" w:rsidRDefault="00636B2E" w:rsidP="00636B2E">
                      <w:pPr>
                        <w:jc w:val="center"/>
                        <w:rPr>
                          <w:b/>
                          <w:bCs/>
                          <w:color w:val="000000" w:themeColor="text1"/>
                        </w:rPr>
                      </w:pPr>
                    </w:p>
                  </w:txbxContent>
                </v:textbox>
              </v:shape>
            </w:pict>
          </mc:Fallback>
        </mc:AlternateContent>
      </w:r>
      <w:r w:rsidR="00E5692E" w:rsidRPr="00FC65C5">
        <w:rPr>
          <w:rFonts w:ascii="Bahnschrift SemiLight" w:hAnsi="Bahnschrift SemiLight"/>
          <w:b/>
          <w:bCs/>
          <w:color w:val="3B3838" w:themeColor="background2" w:themeShade="40"/>
          <w:sz w:val="26"/>
          <w:szCs w:val="26"/>
        </w:rPr>
        <w:t xml:space="preserve">Your </w:t>
      </w:r>
      <w:r w:rsidR="00F33D87" w:rsidRPr="00FC65C5">
        <w:rPr>
          <w:rFonts w:ascii="Bahnschrift SemiLight" w:hAnsi="Bahnschrift SemiLight"/>
          <w:b/>
          <w:bCs/>
          <w:color w:val="3B3838" w:themeColor="background2" w:themeShade="40"/>
          <w:sz w:val="26"/>
          <w:szCs w:val="26"/>
        </w:rPr>
        <w:t xml:space="preserve">Starting Point to </w:t>
      </w:r>
      <w:r w:rsidR="000756F5" w:rsidRPr="00FC65C5">
        <w:rPr>
          <w:rFonts w:ascii="Bahnschrift SemiLight" w:hAnsi="Bahnschrift SemiLight"/>
          <w:b/>
          <w:bCs/>
          <w:color w:val="3B3838" w:themeColor="background2" w:themeShade="40"/>
          <w:sz w:val="26"/>
          <w:szCs w:val="26"/>
        </w:rPr>
        <w:t>Multicultural Early Year</w:t>
      </w:r>
      <w:r w:rsidR="00217412" w:rsidRPr="00FC65C5">
        <w:rPr>
          <w:rFonts w:ascii="Bahnschrift SemiLight" w:hAnsi="Bahnschrift SemiLight"/>
          <w:b/>
          <w:bCs/>
          <w:color w:val="3B3838" w:themeColor="background2" w:themeShade="40"/>
          <w:sz w:val="26"/>
          <w:szCs w:val="26"/>
        </w:rPr>
        <w:t>s</w:t>
      </w:r>
      <w:r w:rsidR="000756F5" w:rsidRPr="00FC65C5">
        <w:rPr>
          <w:rFonts w:ascii="Bahnschrift SemiLight" w:hAnsi="Bahnschrift SemiLight"/>
          <w:b/>
          <w:bCs/>
          <w:color w:val="3B3838" w:themeColor="background2" w:themeShade="40"/>
          <w:sz w:val="26"/>
          <w:szCs w:val="26"/>
        </w:rPr>
        <w:t xml:space="preserve"> Education</w:t>
      </w:r>
      <w:r w:rsidR="00882219" w:rsidRPr="00FC65C5">
        <w:rPr>
          <w:rFonts w:ascii="Bahnschrift SemiLight" w:hAnsi="Bahnschrift SemiLight"/>
          <w:b/>
          <w:bCs/>
          <w:color w:val="3B3838" w:themeColor="background2" w:themeShade="40"/>
          <w:sz w:val="26"/>
          <w:szCs w:val="26"/>
        </w:rPr>
        <w:t xml:space="preserve"> Resource</w:t>
      </w:r>
      <w:r w:rsidR="00F33D87" w:rsidRPr="00FC65C5">
        <w:rPr>
          <w:rFonts w:ascii="Bahnschrift SemiLight" w:hAnsi="Bahnschrift SemiLight"/>
          <w:b/>
          <w:bCs/>
          <w:color w:val="3B3838" w:themeColor="background2" w:themeShade="40"/>
          <w:sz w:val="26"/>
          <w:szCs w:val="26"/>
        </w:rPr>
        <w:t>s</w:t>
      </w:r>
      <w:r w:rsidR="000756F5" w:rsidRPr="00FC65C5">
        <w:rPr>
          <w:rFonts w:ascii="Bahnschrift SemiLight" w:hAnsi="Bahnschrift SemiLight"/>
          <w:b/>
          <w:bCs/>
          <w:color w:val="3B3838" w:themeColor="background2" w:themeShade="40"/>
          <w:sz w:val="26"/>
          <w:szCs w:val="26"/>
        </w:rPr>
        <w:t xml:space="preserve"> </w:t>
      </w:r>
    </w:p>
    <w:p w14:paraId="109DAEA0" w14:textId="7822318B" w:rsidR="00C70229" w:rsidRDefault="009D4555" w:rsidP="002019BA">
      <w:pPr>
        <w:sectPr w:rsidR="00C70229" w:rsidSect="00961E0A">
          <w:footerReference w:type="default" r:id="rId12"/>
          <w:headerReference w:type="first" r:id="rId13"/>
          <w:pgSz w:w="16838" w:h="11906" w:orient="landscape"/>
          <w:pgMar w:top="-426" w:right="1440" w:bottom="1440" w:left="1440" w:header="709" w:footer="709" w:gutter="0"/>
          <w:cols w:space="708"/>
          <w:titlePg/>
          <w:docGrid w:linePitch="360"/>
        </w:sectPr>
      </w:pPr>
      <w:r w:rsidRPr="00C70229">
        <w:rPr>
          <w:noProof/>
        </w:rPr>
        <mc:AlternateContent>
          <mc:Choice Requires="wps">
            <w:drawing>
              <wp:anchor distT="0" distB="0" distL="114300" distR="114300" simplePos="0" relativeHeight="251669504" behindDoc="0" locked="0" layoutInCell="1" allowOverlap="1" wp14:anchorId="67188748" wp14:editId="13F4E219">
                <wp:simplePos x="0" y="0"/>
                <wp:positionH relativeFrom="column">
                  <wp:posOffset>191770</wp:posOffset>
                </wp:positionH>
                <wp:positionV relativeFrom="paragraph">
                  <wp:posOffset>2950845</wp:posOffset>
                </wp:positionV>
                <wp:extent cx="3166110" cy="2762250"/>
                <wp:effectExtent l="24130" t="39370" r="20320" b="33020"/>
                <wp:wrapNone/>
                <wp:docPr id="9" name="Hexagon 8">
                  <a:extLst xmlns:a="http://schemas.openxmlformats.org/drawingml/2006/main">
                    <a:ext uri="{FF2B5EF4-FFF2-40B4-BE49-F238E27FC236}">
                      <a16:creationId xmlns:a16="http://schemas.microsoft.com/office/drawing/2014/main" id="{E040E4C5-B569-4E51-8837-53C9DB2F42D0}"/>
                    </a:ext>
                  </a:extLst>
                </wp:docPr>
                <wp:cNvGraphicFramePr/>
                <a:graphic xmlns:a="http://schemas.openxmlformats.org/drawingml/2006/main">
                  <a:graphicData uri="http://schemas.microsoft.com/office/word/2010/wordprocessingShape">
                    <wps:wsp>
                      <wps:cNvSpPr/>
                      <wps:spPr>
                        <a:xfrm rot="5400000">
                          <a:off x="0" y="0"/>
                          <a:ext cx="3166110" cy="2762250"/>
                        </a:xfrm>
                        <a:prstGeom prst="hexagon">
                          <a:avLst/>
                        </a:prstGeom>
                        <a:solidFill>
                          <a:schemeClr val="bg1"/>
                        </a:solidFill>
                        <a:ln w="50800">
                          <a:solidFill>
                            <a:srgbClr val="FE6D0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CDD38" w14:textId="77777777" w:rsidR="000B2666" w:rsidRDefault="000B2666" w:rsidP="000B266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7188748" id="Hexagon 8" o:spid="_x0000_s1028" type="#_x0000_t9" style="position:absolute;margin-left:15.1pt;margin-top:232.35pt;width:249.3pt;height:217.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" adj="4711" fillcolor="white [3212]" strokecolor="#fe6d04" strokeweight="4pt">
                <v:textbox>
                  <w:txbxContent>
                    <w:p w14:paraId="172CDD38" w14:textId="77777777" w:rsidR="000B2666" w:rsidRDefault="000B2666" w:rsidP="000B2666">
                      <w:pPr>
                        <w:jc w:val="cente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1895CB1" wp14:editId="1E66014F">
                <wp:simplePos x="0" y="0"/>
                <wp:positionH relativeFrom="column">
                  <wp:posOffset>437515</wp:posOffset>
                </wp:positionH>
                <wp:positionV relativeFrom="paragraph">
                  <wp:posOffset>3204210</wp:posOffset>
                </wp:positionV>
                <wp:extent cx="2674620" cy="26650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74620" cy="2665095"/>
                        </a:xfrm>
                        <a:prstGeom prst="rect">
                          <a:avLst/>
                        </a:prstGeom>
                        <a:noFill/>
                        <a:ln w="6350">
                          <a:noFill/>
                        </a:ln>
                      </wps:spPr>
                      <wps:txbx>
                        <w:txbxContent>
                          <w:p w14:paraId="4C0A6126" w14:textId="58D97106" w:rsidR="00D370F7" w:rsidRDefault="00FC65C5" w:rsidP="007D4290">
                            <w:pPr>
                              <w:spacing w:after="0"/>
                              <w:jc w:val="center"/>
                              <w:rPr>
                                <w:b/>
                                <w:bCs/>
                                <w:color w:val="000000" w:themeColor="text1"/>
                              </w:rPr>
                            </w:pPr>
                            <w:hyperlink r:id="rId14" w:history="1">
                              <w:r w:rsidR="00D370F7" w:rsidRPr="00183D5E">
                                <w:rPr>
                                  <w:rStyle w:val="Hyperlink"/>
                                  <w:b/>
                                  <w:bCs/>
                                </w:rPr>
                                <w:t>Learning English as an Additional Language in the Early Year’s (Birth – 6)</w:t>
                              </w:r>
                            </w:hyperlink>
                          </w:p>
                          <w:p w14:paraId="5E5F22A7" w14:textId="02C152B6" w:rsidR="00B47657" w:rsidRDefault="006E726C" w:rsidP="00D370F7">
                            <w:pPr>
                              <w:jc w:val="center"/>
                              <w:rPr>
                                <w:color w:val="000000" w:themeColor="text1"/>
                              </w:rPr>
                            </w:pPr>
                            <w:r>
                              <w:rPr>
                                <w:color w:val="000000" w:themeColor="text1"/>
                              </w:rPr>
                              <w:t xml:space="preserve">This resource </w:t>
                            </w:r>
                            <w:r w:rsidR="007650F1">
                              <w:rPr>
                                <w:color w:val="000000" w:themeColor="text1"/>
                              </w:rPr>
                              <w:t>provides</w:t>
                            </w:r>
                            <w:r w:rsidR="00CB6820">
                              <w:rPr>
                                <w:color w:val="000000" w:themeColor="text1"/>
                              </w:rPr>
                              <w:t xml:space="preserve"> </w:t>
                            </w:r>
                            <w:r w:rsidR="00A55682">
                              <w:rPr>
                                <w:color w:val="000000" w:themeColor="text1"/>
                              </w:rPr>
                              <w:t>comprehensive information to assist</w:t>
                            </w:r>
                            <w:r w:rsidR="00CB6820">
                              <w:rPr>
                                <w:color w:val="000000" w:themeColor="text1"/>
                              </w:rPr>
                              <w:t xml:space="preserve"> </w:t>
                            </w:r>
                            <w:r w:rsidR="009C05F3">
                              <w:rPr>
                                <w:color w:val="000000" w:themeColor="text1"/>
                              </w:rPr>
                              <w:t>early childhood professionals</w:t>
                            </w:r>
                            <w:r w:rsidR="00A55682">
                              <w:rPr>
                                <w:color w:val="000000" w:themeColor="text1"/>
                              </w:rPr>
                              <w:t xml:space="preserve"> to support</w:t>
                            </w:r>
                            <w:r w:rsidR="009C05F3">
                              <w:rPr>
                                <w:color w:val="000000" w:themeColor="text1"/>
                              </w:rPr>
                              <w:t xml:space="preserve"> </w:t>
                            </w:r>
                            <w:r w:rsidR="00CB6820">
                              <w:rPr>
                                <w:color w:val="000000" w:themeColor="text1"/>
                              </w:rPr>
                              <w:t xml:space="preserve">children from birth to six years </w:t>
                            </w:r>
                            <w:r w:rsidR="009C05F3">
                              <w:rPr>
                                <w:color w:val="000000" w:themeColor="text1"/>
                              </w:rPr>
                              <w:t>learning English as an additional language.</w:t>
                            </w:r>
                          </w:p>
                          <w:p w14:paraId="4D8ED520" w14:textId="014D0905" w:rsidR="00B47657" w:rsidRDefault="00B47657" w:rsidP="00B47657">
                            <w:pPr>
                              <w:spacing w:after="0"/>
                              <w:jc w:val="center"/>
                              <w:rPr>
                                <w:color w:val="000000" w:themeColor="text1"/>
                              </w:rPr>
                            </w:pPr>
                            <w:r>
                              <w:rPr>
                                <w:color w:val="000000" w:themeColor="text1"/>
                              </w:rPr>
                              <w:t>Scan me!</w:t>
                            </w:r>
                          </w:p>
                          <w:p w14:paraId="28D1E8E5" w14:textId="3C31D257" w:rsidR="006E726C" w:rsidRPr="006E726C" w:rsidRDefault="009C05F3" w:rsidP="00D370F7">
                            <w:pPr>
                              <w:jc w:val="center"/>
                              <w:rPr>
                                <w:color w:val="000000" w:themeColor="text1"/>
                              </w:rPr>
                            </w:pPr>
                            <w:r>
                              <w:rPr>
                                <w:color w:val="000000" w:themeColor="text1"/>
                              </w:rPr>
                              <w:t xml:space="preserve"> </w:t>
                            </w:r>
                            <w:r w:rsidR="007650F1">
                              <w:rPr>
                                <w:color w:val="000000" w:themeColor="text1"/>
                              </w:rPr>
                              <w:t xml:space="preserve"> </w:t>
                            </w:r>
                            <w:r w:rsidR="00E26C37" w:rsidRPr="00E26C37">
                              <w:rPr>
                                <w:noProof/>
                              </w:rPr>
                              <w:drawing>
                                <wp:inline distT="0" distB="0" distL="0" distR="0" wp14:anchorId="24B91D04" wp14:editId="5DF6860A">
                                  <wp:extent cx="836444" cy="836444"/>
                                  <wp:effectExtent l="0" t="0" r="1905" b="1905"/>
                                  <wp:docPr id="1054" name="Picture 1054" descr="A picture containing in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photo&#10;&#10;Description automatically generated"/>
                                          <pic:cNvPicPr/>
                                        </pic:nvPicPr>
                                        <pic:blipFill>
                                          <a:blip r:embed="rId15"/>
                                          <a:stretch>
                                            <a:fillRect/>
                                          </a:stretch>
                                        </pic:blipFill>
                                        <pic:spPr>
                                          <a:xfrm>
                                            <a:off x="0" y="0"/>
                                            <a:ext cx="848703" cy="848703"/>
                                          </a:xfrm>
                                          <a:prstGeom prst="rect">
                                            <a:avLst/>
                                          </a:prstGeom>
                                        </pic:spPr>
                                      </pic:pic>
                                    </a:graphicData>
                                  </a:graphic>
                                </wp:inline>
                              </w:drawing>
                            </w:r>
                          </w:p>
                          <w:p w14:paraId="04EE237B" w14:textId="77777777" w:rsidR="00D370F7" w:rsidRDefault="00D370F7" w:rsidP="00D37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5CB1" id="Text Box 14" o:spid="_x0000_s1029" type="#_x0000_t202" style="position:absolute;margin-left:34.45pt;margin-top:252.3pt;width:210.6pt;height:20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" filled="f" stroked="f" strokeweight=".5pt">
                <v:textbox>
                  <w:txbxContent>
                    <w:p w14:paraId="4C0A6126" w14:textId="58D97106" w:rsidR="00D370F7" w:rsidRDefault="00FC65C5" w:rsidP="007D4290">
                      <w:pPr>
                        <w:spacing w:after="0"/>
                        <w:jc w:val="center"/>
                        <w:rPr>
                          <w:b/>
                          <w:bCs/>
                          <w:color w:val="000000" w:themeColor="text1"/>
                        </w:rPr>
                      </w:pPr>
                      <w:hyperlink r:id="rId16" w:history="1">
                        <w:r w:rsidR="00D370F7" w:rsidRPr="00183D5E">
                          <w:rPr>
                            <w:rStyle w:val="Hyperlink"/>
                            <w:b/>
                            <w:bCs/>
                          </w:rPr>
                          <w:t>Learning English as an Additional Language in the Early Year’s (Birth – 6)</w:t>
                        </w:r>
                      </w:hyperlink>
                    </w:p>
                    <w:p w14:paraId="5E5F22A7" w14:textId="02C152B6" w:rsidR="00B47657" w:rsidRDefault="006E726C" w:rsidP="00D370F7">
                      <w:pPr>
                        <w:jc w:val="center"/>
                        <w:rPr>
                          <w:color w:val="000000" w:themeColor="text1"/>
                        </w:rPr>
                      </w:pPr>
                      <w:r>
                        <w:rPr>
                          <w:color w:val="000000" w:themeColor="text1"/>
                        </w:rPr>
                        <w:t xml:space="preserve">This resource </w:t>
                      </w:r>
                      <w:r w:rsidR="007650F1">
                        <w:rPr>
                          <w:color w:val="000000" w:themeColor="text1"/>
                        </w:rPr>
                        <w:t>provides</w:t>
                      </w:r>
                      <w:r w:rsidR="00CB6820">
                        <w:rPr>
                          <w:color w:val="000000" w:themeColor="text1"/>
                        </w:rPr>
                        <w:t xml:space="preserve"> </w:t>
                      </w:r>
                      <w:r w:rsidR="00A55682">
                        <w:rPr>
                          <w:color w:val="000000" w:themeColor="text1"/>
                        </w:rPr>
                        <w:t>comprehensive information to assist</w:t>
                      </w:r>
                      <w:r w:rsidR="00CB6820">
                        <w:rPr>
                          <w:color w:val="000000" w:themeColor="text1"/>
                        </w:rPr>
                        <w:t xml:space="preserve"> </w:t>
                      </w:r>
                      <w:r w:rsidR="009C05F3">
                        <w:rPr>
                          <w:color w:val="000000" w:themeColor="text1"/>
                        </w:rPr>
                        <w:t>early childhood professionals</w:t>
                      </w:r>
                      <w:r w:rsidR="00A55682">
                        <w:rPr>
                          <w:color w:val="000000" w:themeColor="text1"/>
                        </w:rPr>
                        <w:t xml:space="preserve"> to support</w:t>
                      </w:r>
                      <w:r w:rsidR="009C05F3">
                        <w:rPr>
                          <w:color w:val="000000" w:themeColor="text1"/>
                        </w:rPr>
                        <w:t xml:space="preserve"> </w:t>
                      </w:r>
                      <w:r w:rsidR="00CB6820">
                        <w:rPr>
                          <w:color w:val="000000" w:themeColor="text1"/>
                        </w:rPr>
                        <w:t xml:space="preserve">children from birth to six years </w:t>
                      </w:r>
                      <w:r w:rsidR="009C05F3">
                        <w:rPr>
                          <w:color w:val="000000" w:themeColor="text1"/>
                        </w:rPr>
                        <w:t>learning English as an additional language.</w:t>
                      </w:r>
                    </w:p>
                    <w:p w14:paraId="4D8ED520" w14:textId="014D0905" w:rsidR="00B47657" w:rsidRDefault="00B47657" w:rsidP="00B47657">
                      <w:pPr>
                        <w:spacing w:after="0"/>
                        <w:jc w:val="center"/>
                        <w:rPr>
                          <w:color w:val="000000" w:themeColor="text1"/>
                        </w:rPr>
                      </w:pPr>
                      <w:r>
                        <w:rPr>
                          <w:color w:val="000000" w:themeColor="text1"/>
                        </w:rPr>
                        <w:t>Scan me!</w:t>
                      </w:r>
                    </w:p>
                    <w:p w14:paraId="28D1E8E5" w14:textId="3C31D257" w:rsidR="006E726C" w:rsidRPr="006E726C" w:rsidRDefault="009C05F3" w:rsidP="00D370F7">
                      <w:pPr>
                        <w:jc w:val="center"/>
                        <w:rPr>
                          <w:color w:val="000000" w:themeColor="text1"/>
                        </w:rPr>
                      </w:pPr>
                      <w:r>
                        <w:rPr>
                          <w:color w:val="000000" w:themeColor="text1"/>
                        </w:rPr>
                        <w:t xml:space="preserve"> </w:t>
                      </w:r>
                      <w:r w:rsidR="007650F1">
                        <w:rPr>
                          <w:color w:val="000000" w:themeColor="text1"/>
                        </w:rPr>
                        <w:t xml:space="preserve"> </w:t>
                      </w:r>
                      <w:r w:rsidR="00E26C37" w:rsidRPr="00E26C37">
                        <w:rPr>
                          <w:noProof/>
                        </w:rPr>
                        <w:drawing>
                          <wp:inline distT="0" distB="0" distL="0" distR="0" wp14:anchorId="24B91D04" wp14:editId="5DF6860A">
                            <wp:extent cx="836444" cy="836444"/>
                            <wp:effectExtent l="0" t="0" r="1905" b="1905"/>
                            <wp:docPr id="1054" name="Picture 1054" descr="A picture containing in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photo&#10;&#10;Description automatically generated"/>
                                    <pic:cNvPicPr/>
                                  </pic:nvPicPr>
                                  <pic:blipFill>
                                    <a:blip r:embed="rId15"/>
                                    <a:stretch>
                                      <a:fillRect/>
                                    </a:stretch>
                                  </pic:blipFill>
                                  <pic:spPr>
                                    <a:xfrm>
                                      <a:off x="0" y="0"/>
                                      <a:ext cx="848703" cy="848703"/>
                                    </a:xfrm>
                                    <a:prstGeom prst="rect">
                                      <a:avLst/>
                                    </a:prstGeom>
                                  </pic:spPr>
                                </pic:pic>
                              </a:graphicData>
                            </a:graphic>
                          </wp:inline>
                        </w:drawing>
                      </w:r>
                    </w:p>
                    <w:p w14:paraId="04EE237B" w14:textId="77777777" w:rsidR="00D370F7" w:rsidRDefault="00D370F7" w:rsidP="00D370F7"/>
                  </w:txbxContent>
                </v:textbox>
              </v:shape>
            </w:pict>
          </mc:Fallback>
        </mc:AlternateContent>
      </w:r>
      <w:r w:rsidRPr="00C70229">
        <w:rPr>
          <w:noProof/>
        </w:rPr>
        <mc:AlternateContent>
          <mc:Choice Requires="wps">
            <w:drawing>
              <wp:anchor distT="0" distB="0" distL="114300" distR="114300" simplePos="0" relativeHeight="251664384" behindDoc="0" locked="0" layoutInCell="1" allowOverlap="1" wp14:anchorId="6D0AF0E9" wp14:editId="4A4CE993">
                <wp:simplePos x="0" y="0"/>
                <wp:positionH relativeFrom="column">
                  <wp:posOffset>311461</wp:posOffset>
                </wp:positionH>
                <wp:positionV relativeFrom="paragraph">
                  <wp:posOffset>3378443</wp:posOffset>
                </wp:positionV>
                <wp:extent cx="2947035" cy="2804842"/>
                <wp:effectExtent l="0" t="5080" r="0" b="0"/>
                <wp:wrapNone/>
                <wp:docPr id="6" name="Hexagon 5">
                  <a:extLst xmlns:a="http://schemas.openxmlformats.org/drawingml/2006/main">
                    <a:ext uri="{FF2B5EF4-FFF2-40B4-BE49-F238E27FC236}">
                      <a16:creationId xmlns:a16="http://schemas.microsoft.com/office/drawing/2014/main" id="{A0D8D4F1-A56E-4AFA-9889-23FBFA2D2887}"/>
                    </a:ext>
                  </a:extLst>
                </wp:docPr>
                <wp:cNvGraphicFramePr/>
                <a:graphic xmlns:a="http://schemas.openxmlformats.org/drawingml/2006/main">
                  <a:graphicData uri="http://schemas.microsoft.com/office/word/2010/wordprocessingShape">
                    <wps:wsp>
                      <wps:cNvSpPr/>
                      <wps:spPr>
                        <a:xfrm rot="5400000">
                          <a:off x="0" y="0"/>
                          <a:ext cx="2947035" cy="2804842"/>
                        </a:xfrm>
                        <a:prstGeom prst="hexagon">
                          <a:avLst/>
                        </a:prstGeom>
                        <a:solidFill>
                          <a:srgbClr val="FE6D0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744D4F9" id="Hexagon 5" o:spid="_x0000_s1026" type="#_x0000_t9" style="position:absolute;margin-left:24.5pt;margin-top:266pt;width:232.05pt;height:220.85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" adj="5139" fillcolor="#fe6d04" stroked="f" strokeweight="1pt"/>
            </w:pict>
          </mc:Fallback>
        </mc:AlternateContent>
      </w:r>
      <w:r w:rsidRPr="00C70229">
        <w:rPr>
          <w:noProof/>
        </w:rPr>
        <mc:AlternateContent>
          <mc:Choice Requires="wps">
            <w:drawing>
              <wp:anchor distT="0" distB="0" distL="114300" distR="114300" simplePos="0" relativeHeight="251671552" behindDoc="0" locked="0" layoutInCell="1" allowOverlap="1" wp14:anchorId="65547E3B" wp14:editId="3492A5E2">
                <wp:simplePos x="0" y="0"/>
                <wp:positionH relativeFrom="column">
                  <wp:posOffset>5141595</wp:posOffset>
                </wp:positionH>
                <wp:positionV relativeFrom="paragraph">
                  <wp:posOffset>3001726</wp:posOffset>
                </wp:positionV>
                <wp:extent cx="3281018" cy="2809240"/>
                <wp:effectExtent l="19685" t="43815" r="28575" b="41275"/>
                <wp:wrapNone/>
                <wp:docPr id="18" name="Hexagon 17">
                  <a:extLst xmlns:a="http://schemas.openxmlformats.org/drawingml/2006/main">
                    <a:ext uri="{FF2B5EF4-FFF2-40B4-BE49-F238E27FC236}">
                      <a16:creationId xmlns:a16="http://schemas.microsoft.com/office/drawing/2014/main" id="{AEDF5AE9-2F93-4145-BDDB-5BEF04EBD2D7}"/>
                    </a:ext>
                  </a:extLst>
                </wp:docPr>
                <wp:cNvGraphicFramePr/>
                <a:graphic xmlns:a="http://schemas.openxmlformats.org/drawingml/2006/main">
                  <a:graphicData uri="http://schemas.microsoft.com/office/word/2010/wordprocessingShape">
                    <wps:wsp>
                      <wps:cNvSpPr/>
                      <wps:spPr>
                        <a:xfrm rot="5400000">
                          <a:off x="0" y="0"/>
                          <a:ext cx="3281018" cy="2809240"/>
                        </a:xfrm>
                        <a:prstGeom prst="hexagon">
                          <a:avLst/>
                        </a:prstGeom>
                        <a:solidFill>
                          <a:schemeClr val="bg1"/>
                        </a:solidFill>
                        <a:ln w="50800">
                          <a:solidFill>
                            <a:srgbClr val="6600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E76EE" w14:textId="77777777" w:rsidR="00585C57" w:rsidRPr="004453CE" w:rsidRDefault="00585C57" w:rsidP="004453CE">
                            <w:pPr>
                              <w:jc w:val="center"/>
                              <w:rPr>
                                <w:b/>
                                <w:bCs/>
                                <w:color w:val="000000" w:themeColor="text1"/>
                                <w:lang w:val="en-US"/>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5547E3B" id="Hexagon 17" o:spid="_x0000_s1030" type="#_x0000_t9" style="position:absolute;margin-left:404.85pt;margin-top:236.35pt;width:258.35pt;height:221.2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" adj="4624" fillcolor="white [3212]" strokecolor="#60c" strokeweight="4pt">
                <v:textbox>
                  <w:txbxContent>
                    <w:p w14:paraId="5C8E76EE" w14:textId="77777777" w:rsidR="00585C57" w:rsidRPr="004453CE" w:rsidRDefault="00585C57" w:rsidP="004453CE">
                      <w:pPr>
                        <w:jc w:val="center"/>
                        <w:rPr>
                          <w:b/>
                          <w:bCs/>
                          <w:color w:val="000000" w:themeColor="text1"/>
                          <w:lang w:val="en-US"/>
                        </w:rPr>
                      </w:pPr>
                    </w:p>
                  </w:txbxContent>
                </v:textbox>
              </v:shape>
            </w:pict>
          </mc:Fallback>
        </mc:AlternateContent>
      </w:r>
      <w:r w:rsidRPr="00C70229">
        <w:rPr>
          <w:noProof/>
        </w:rPr>
        <mc:AlternateContent>
          <mc:Choice Requires="wps">
            <w:drawing>
              <wp:anchor distT="0" distB="0" distL="114300" distR="114300" simplePos="0" relativeHeight="251663360" behindDoc="0" locked="0" layoutInCell="1" allowOverlap="1" wp14:anchorId="431D0DBD" wp14:editId="03A976E3">
                <wp:simplePos x="0" y="0"/>
                <wp:positionH relativeFrom="column">
                  <wp:posOffset>5231765</wp:posOffset>
                </wp:positionH>
                <wp:positionV relativeFrom="paragraph">
                  <wp:posOffset>3410998</wp:posOffset>
                </wp:positionV>
                <wp:extent cx="3095625" cy="2820177"/>
                <wp:effectExtent l="0" t="1905" r="1270" b="1270"/>
                <wp:wrapNone/>
                <wp:docPr id="5" name="Hexagon 4">
                  <a:extLst xmlns:a="http://schemas.openxmlformats.org/drawingml/2006/main">
                    <a:ext uri="{FF2B5EF4-FFF2-40B4-BE49-F238E27FC236}">
                      <a16:creationId xmlns:a16="http://schemas.microsoft.com/office/drawing/2014/main" id="{6BD33EB9-67D0-4CB8-ADE7-E92C8FF4B4A7}"/>
                    </a:ext>
                  </a:extLst>
                </wp:docPr>
                <wp:cNvGraphicFramePr/>
                <a:graphic xmlns:a="http://schemas.openxmlformats.org/drawingml/2006/main">
                  <a:graphicData uri="http://schemas.microsoft.com/office/word/2010/wordprocessingShape">
                    <wps:wsp>
                      <wps:cNvSpPr/>
                      <wps:spPr>
                        <a:xfrm rot="5400000">
                          <a:off x="0" y="0"/>
                          <a:ext cx="3095625" cy="2820177"/>
                        </a:xfrm>
                        <a:prstGeom prst="hexagon">
                          <a:avLst/>
                        </a:prstGeom>
                        <a:solidFill>
                          <a:srgbClr val="6600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C43145B" id="Hexagon 4" o:spid="_x0000_s1026" type="#_x0000_t9" style="position:absolute;margin-left:411.95pt;margin-top:268.6pt;width:243.75pt;height:222.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" adj="4920" fillcolor="#60c" stroked="f" strokeweight="1pt"/>
            </w:pict>
          </mc:Fallback>
        </mc:AlternateContent>
      </w:r>
      <w:r>
        <w:rPr>
          <w:noProof/>
        </w:rPr>
        <mc:AlternateContent>
          <mc:Choice Requires="wps">
            <w:drawing>
              <wp:anchor distT="0" distB="0" distL="114300" distR="114300" simplePos="0" relativeHeight="251680768" behindDoc="0" locked="0" layoutInCell="1" allowOverlap="1" wp14:anchorId="30DB1F35" wp14:editId="174284B6">
                <wp:simplePos x="0" y="0"/>
                <wp:positionH relativeFrom="column">
                  <wp:posOffset>5379396</wp:posOffset>
                </wp:positionH>
                <wp:positionV relativeFrom="paragraph">
                  <wp:posOffset>3212965</wp:posOffset>
                </wp:positionV>
                <wp:extent cx="2811145" cy="285993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11145" cy="2859932"/>
                        </a:xfrm>
                        <a:prstGeom prst="rect">
                          <a:avLst/>
                        </a:prstGeom>
                        <a:noFill/>
                        <a:ln w="6350">
                          <a:noFill/>
                        </a:ln>
                      </wps:spPr>
                      <wps:txbx>
                        <w:txbxContent>
                          <w:p w14:paraId="5E580549" w14:textId="538483CC" w:rsidR="009C0E72" w:rsidRDefault="00FC65C5" w:rsidP="007D4290">
                            <w:pPr>
                              <w:spacing w:after="0"/>
                              <w:jc w:val="center"/>
                              <w:rPr>
                                <w:b/>
                                <w:bCs/>
                                <w:color w:val="000000" w:themeColor="text1"/>
                              </w:rPr>
                            </w:pPr>
                            <w:hyperlink r:id="rId17" w:history="1">
                              <w:r w:rsidR="009C0E72" w:rsidRPr="00FC69FC">
                                <w:rPr>
                                  <w:rStyle w:val="Hyperlink"/>
                                  <w:b/>
                                  <w:bCs/>
                                </w:rPr>
                                <w:t>Cultural Connections</w:t>
                              </w:r>
                            </w:hyperlink>
                          </w:p>
                          <w:p w14:paraId="02AEEB2A" w14:textId="31EB1C41" w:rsidR="00BA55B6" w:rsidRDefault="00FA2BE6" w:rsidP="009C0E72">
                            <w:pPr>
                              <w:jc w:val="center"/>
                            </w:pPr>
                            <w:r>
                              <w:rPr>
                                <w:color w:val="000000" w:themeColor="text1"/>
                              </w:rPr>
                              <w:t xml:space="preserve">The Cultural Connections Booklet provides practical examples and ideas </w:t>
                            </w:r>
                            <w:r w:rsidR="00161516">
                              <w:rPr>
                                <w:color w:val="000000" w:themeColor="text1"/>
                              </w:rPr>
                              <w:t xml:space="preserve">to assist early childhood professionals to </w:t>
                            </w:r>
                            <w:r w:rsidR="007D54CD">
                              <w:rPr>
                                <w:color w:val="000000" w:themeColor="text1"/>
                              </w:rPr>
                              <w:t xml:space="preserve">develop their cultural competence at a deeper level, to form trusting relationships </w:t>
                            </w:r>
                            <w:r w:rsidR="005C3F8A">
                              <w:rPr>
                                <w:color w:val="000000" w:themeColor="text1"/>
                              </w:rPr>
                              <w:t xml:space="preserve">and connect with families to develop a sense of belonging when they engage with </w:t>
                            </w:r>
                            <w:r w:rsidR="002B7671">
                              <w:rPr>
                                <w:color w:val="000000" w:themeColor="text1"/>
                              </w:rPr>
                              <w:t>early childhood services.</w:t>
                            </w:r>
                            <w:r w:rsidR="00BA55B6" w:rsidRPr="00BA55B6">
                              <w:t xml:space="preserve"> </w:t>
                            </w:r>
                          </w:p>
                          <w:p w14:paraId="23A7C15B" w14:textId="09501113" w:rsidR="00646CF4" w:rsidRDefault="00646CF4" w:rsidP="00646CF4">
                            <w:pPr>
                              <w:spacing w:after="0"/>
                              <w:jc w:val="center"/>
                            </w:pPr>
                            <w:r>
                              <w:t>Scan me!</w:t>
                            </w:r>
                          </w:p>
                          <w:p w14:paraId="1DC10247" w14:textId="40406D53" w:rsidR="00FC69FC" w:rsidRPr="004E4FC7" w:rsidRDefault="00BA55B6" w:rsidP="009C0E72">
                            <w:pPr>
                              <w:jc w:val="center"/>
                            </w:pPr>
                            <w:r w:rsidRPr="008A7578">
                              <w:rPr>
                                <w:noProof/>
                              </w:rPr>
                              <w:drawing>
                                <wp:inline distT="0" distB="0" distL="0" distR="0" wp14:anchorId="0CF70F95" wp14:editId="1C859C83">
                                  <wp:extent cx="884877" cy="781104"/>
                                  <wp:effectExtent l="0" t="0" r="4445" b="0"/>
                                  <wp:docPr id="1055" name="Picture 1055" descr="A picture containing crossword, text, indoo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rossword, text, indoor, piece&#10;&#10;Description automatically generated"/>
                                          <pic:cNvPicPr/>
                                        </pic:nvPicPr>
                                        <pic:blipFill rotWithShape="1">
                                          <a:blip r:embed="rId18"/>
                                          <a:srcRect t="6597" b="5131"/>
                                          <a:stretch/>
                                        </pic:blipFill>
                                        <pic:spPr bwMode="auto">
                                          <a:xfrm>
                                            <a:off x="0" y="0"/>
                                            <a:ext cx="890507" cy="7860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1F35" id="Text Box 19" o:spid="_x0000_s1031" type="#_x0000_t202" style="position:absolute;margin-left:423.55pt;margin-top:253pt;width:221.35pt;height:2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" filled="f" stroked="f" strokeweight=".5pt">
                <v:textbox>
                  <w:txbxContent>
                    <w:p w14:paraId="5E580549" w14:textId="538483CC" w:rsidR="009C0E72" w:rsidRDefault="00FC65C5" w:rsidP="007D4290">
                      <w:pPr>
                        <w:spacing w:after="0"/>
                        <w:jc w:val="center"/>
                        <w:rPr>
                          <w:b/>
                          <w:bCs/>
                          <w:color w:val="000000" w:themeColor="text1"/>
                        </w:rPr>
                      </w:pPr>
                      <w:hyperlink r:id="rId19" w:history="1">
                        <w:r w:rsidR="009C0E72" w:rsidRPr="00FC69FC">
                          <w:rPr>
                            <w:rStyle w:val="Hyperlink"/>
                            <w:b/>
                            <w:bCs/>
                          </w:rPr>
                          <w:t>Cultural Connections</w:t>
                        </w:r>
                      </w:hyperlink>
                    </w:p>
                    <w:p w14:paraId="02AEEB2A" w14:textId="31EB1C41" w:rsidR="00BA55B6" w:rsidRDefault="00FA2BE6" w:rsidP="009C0E72">
                      <w:pPr>
                        <w:jc w:val="center"/>
                      </w:pPr>
                      <w:r>
                        <w:rPr>
                          <w:color w:val="000000" w:themeColor="text1"/>
                        </w:rPr>
                        <w:t xml:space="preserve">The Cultural Connections Booklet provides practical examples and ideas </w:t>
                      </w:r>
                      <w:r w:rsidR="00161516">
                        <w:rPr>
                          <w:color w:val="000000" w:themeColor="text1"/>
                        </w:rPr>
                        <w:t xml:space="preserve">to assist early childhood professionals to </w:t>
                      </w:r>
                      <w:r w:rsidR="007D54CD">
                        <w:rPr>
                          <w:color w:val="000000" w:themeColor="text1"/>
                        </w:rPr>
                        <w:t xml:space="preserve">develop their cultural competence at a deeper level, to form trusting relationships </w:t>
                      </w:r>
                      <w:r w:rsidR="005C3F8A">
                        <w:rPr>
                          <w:color w:val="000000" w:themeColor="text1"/>
                        </w:rPr>
                        <w:t xml:space="preserve">and connect with families to develop a sense of belonging when they engage with </w:t>
                      </w:r>
                      <w:r w:rsidR="002B7671">
                        <w:rPr>
                          <w:color w:val="000000" w:themeColor="text1"/>
                        </w:rPr>
                        <w:t>early childhood services.</w:t>
                      </w:r>
                      <w:r w:rsidR="00BA55B6" w:rsidRPr="00BA55B6">
                        <w:t xml:space="preserve"> </w:t>
                      </w:r>
                    </w:p>
                    <w:p w14:paraId="23A7C15B" w14:textId="09501113" w:rsidR="00646CF4" w:rsidRDefault="00646CF4" w:rsidP="00646CF4">
                      <w:pPr>
                        <w:spacing w:after="0"/>
                        <w:jc w:val="center"/>
                      </w:pPr>
                      <w:r>
                        <w:t>Scan me!</w:t>
                      </w:r>
                    </w:p>
                    <w:p w14:paraId="1DC10247" w14:textId="40406D53" w:rsidR="00FC69FC" w:rsidRPr="004E4FC7" w:rsidRDefault="00BA55B6" w:rsidP="009C0E72">
                      <w:pPr>
                        <w:jc w:val="center"/>
                      </w:pPr>
                      <w:r w:rsidRPr="008A7578">
                        <w:rPr>
                          <w:noProof/>
                        </w:rPr>
                        <w:drawing>
                          <wp:inline distT="0" distB="0" distL="0" distR="0" wp14:anchorId="0CF70F95" wp14:editId="1C859C83">
                            <wp:extent cx="884877" cy="781104"/>
                            <wp:effectExtent l="0" t="0" r="4445" b="0"/>
                            <wp:docPr id="1055" name="Picture 1055" descr="A picture containing crossword, text, indoo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rossword, text, indoor, piece&#10;&#10;Description automatically generated"/>
                                    <pic:cNvPicPr/>
                                  </pic:nvPicPr>
                                  <pic:blipFill rotWithShape="1">
                                    <a:blip r:embed="rId18"/>
                                    <a:srcRect t="6597" b="5131"/>
                                    <a:stretch/>
                                  </pic:blipFill>
                                  <pic:spPr bwMode="auto">
                                    <a:xfrm>
                                      <a:off x="0" y="0"/>
                                      <a:ext cx="890507" cy="7860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F0740" w:rsidRPr="00C70229">
        <w:rPr>
          <w:noProof/>
        </w:rPr>
        <w:drawing>
          <wp:anchor distT="0" distB="0" distL="114300" distR="114300" simplePos="0" relativeHeight="251673600" behindDoc="0" locked="0" layoutInCell="1" allowOverlap="1" wp14:anchorId="13B7D620" wp14:editId="16DEB9C0">
            <wp:simplePos x="0" y="0"/>
            <wp:positionH relativeFrom="column">
              <wp:posOffset>3462050</wp:posOffset>
            </wp:positionH>
            <wp:positionV relativeFrom="paragraph">
              <wp:posOffset>4028559</wp:posOffset>
            </wp:positionV>
            <wp:extent cx="1596291" cy="1741272"/>
            <wp:effectExtent l="38100" t="0" r="194945" b="144780"/>
            <wp:wrapNone/>
            <wp:docPr id="1026" name="Picture 2" descr="Flags, Hand, World, Handprint, Nations, Love">
              <a:extLst xmlns:a="http://schemas.openxmlformats.org/drawingml/2006/main">
                <a:ext uri="{FF2B5EF4-FFF2-40B4-BE49-F238E27FC236}">
                  <a16:creationId xmlns:a16="http://schemas.microsoft.com/office/drawing/2014/main" id="{6153A676-B761-4447-AA6B-47D2BEADA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lags, Hand, World, Handprint, Nations, Love">
                      <a:extLst>
                        <a:ext uri="{FF2B5EF4-FFF2-40B4-BE49-F238E27FC236}">
                          <a16:creationId xmlns:a16="http://schemas.microsoft.com/office/drawing/2014/main" id="{6153A676-B761-4447-AA6B-47D2BEADAE26}"/>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376241">
                      <a:off x="0" y="0"/>
                      <a:ext cx="1596291" cy="1741272"/>
                    </a:xfrm>
                    <a:prstGeom prst="rect">
                      <a:avLst/>
                    </a:prstGeom>
                    <a:noFill/>
                  </pic:spPr>
                </pic:pic>
              </a:graphicData>
            </a:graphic>
            <wp14:sizeRelH relativeFrom="margin">
              <wp14:pctWidth>0</wp14:pctWidth>
            </wp14:sizeRelH>
            <wp14:sizeRelV relativeFrom="margin">
              <wp14:pctHeight>0</wp14:pctHeight>
            </wp14:sizeRelV>
          </wp:anchor>
        </w:drawing>
      </w:r>
      <w:r w:rsidR="00EE394B">
        <w:rPr>
          <w:noProof/>
        </w:rPr>
        <mc:AlternateContent>
          <mc:Choice Requires="wps">
            <w:drawing>
              <wp:anchor distT="0" distB="0" distL="114300" distR="114300" simplePos="0" relativeHeight="251682816" behindDoc="0" locked="0" layoutInCell="1" allowOverlap="1" wp14:anchorId="25B88A85" wp14:editId="09BC020D">
                <wp:simplePos x="0" y="0"/>
                <wp:positionH relativeFrom="column">
                  <wp:posOffset>7003915</wp:posOffset>
                </wp:positionH>
                <wp:positionV relativeFrom="paragraph">
                  <wp:posOffset>139024</wp:posOffset>
                </wp:positionV>
                <wp:extent cx="2504440" cy="315176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04440" cy="3151762"/>
                        </a:xfrm>
                        <a:prstGeom prst="rect">
                          <a:avLst/>
                        </a:prstGeom>
                        <a:noFill/>
                        <a:ln w="6350">
                          <a:noFill/>
                        </a:ln>
                      </wps:spPr>
                      <wps:txbx>
                        <w:txbxContent>
                          <w:p w14:paraId="6B10CBCF" w14:textId="03E9C6E9" w:rsidR="00BF5F39" w:rsidRDefault="00FC65C5" w:rsidP="00BF5F39">
                            <w:pPr>
                              <w:jc w:val="center"/>
                              <w:rPr>
                                <w:b/>
                                <w:bCs/>
                                <w:color w:val="000000" w:themeColor="text1"/>
                                <w:lang w:val="en-US"/>
                              </w:rPr>
                            </w:pPr>
                            <w:hyperlink r:id="rId21" w:history="1">
                              <w:r w:rsidR="00BF5F39" w:rsidRPr="00A7494D">
                                <w:rPr>
                                  <w:rStyle w:val="Hyperlink"/>
                                  <w:b/>
                                  <w:bCs/>
                                  <w:lang w:val="en-US"/>
                                </w:rPr>
                                <w:t>Diversity in Practice</w:t>
                              </w:r>
                            </w:hyperlink>
                          </w:p>
                          <w:p w14:paraId="070083BF" w14:textId="5144618B" w:rsidR="00EE394B" w:rsidRDefault="00EE6270" w:rsidP="00941868">
                            <w:pPr>
                              <w:spacing w:after="0"/>
                              <w:jc w:val="center"/>
                            </w:pPr>
                            <w:r>
                              <w:rPr>
                                <w:lang w:val="en-US"/>
                              </w:rPr>
                              <w:t xml:space="preserve">While this </w:t>
                            </w:r>
                            <w:r w:rsidR="008D779B">
                              <w:rPr>
                                <w:lang w:val="en-US"/>
                              </w:rPr>
                              <w:t>resource was developed for a region in N.S.W. It</w:t>
                            </w:r>
                            <w:r w:rsidR="00941868">
                              <w:rPr>
                                <w:lang w:val="en-US"/>
                              </w:rPr>
                              <w:t xml:space="preserve"> presents as a</w:t>
                            </w:r>
                            <w:r w:rsidR="00F10D12">
                              <w:rPr>
                                <w:lang w:val="en-US"/>
                              </w:rPr>
                              <w:t xml:space="preserve"> valuable tool for all early childhood services </w:t>
                            </w:r>
                            <w:r w:rsidR="00A35E26">
                              <w:rPr>
                                <w:lang w:val="en-US"/>
                              </w:rPr>
                              <w:t xml:space="preserve">to reflect on current protocols while also providing </w:t>
                            </w:r>
                            <w:r w:rsidR="00266891">
                              <w:rPr>
                                <w:lang w:val="en-US"/>
                              </w:rPr>
                              <w:t>Tip Sheet</w:t>
                            </w:r>
                            <w:r w:rsidR="003C217B">
                              <w:rPr>
                                <w:lang w:val="en-US"/>
                              </w:rPr>
                              <w:t>s</w:t>
                            </w:r>
                            <w:r w:rsidR="00941868">
                              <w:rPr>
                                <w:lang w:val="en-US"/>
                              </w:rPr>
                              <w:t xml:space="preserve"> for support and engaging with families from culturally diverse backgrounds.</w:t>
                            </w:r>
                            <w:r w:rsidR="00B32719" w:rsidRPr="00B32719">
                              <w:t xml:space="preserve"> </w:t>
                            </w:r>
                          </w:p>
                          <w:p w14:paraId="475EF8AC" w14:textId="2176BCE5" w:rsidR="00EE394B" w:rsidRDefault="00EE394B" w:rsidP="00941868">
                            <w:pPr>
                              <w:spacing w:after="0"/>
                              <w:jc w:val="center"/>
                            </w:pPr>
                          </w:p>
                          <w:p w14:paraId="1C959D3C" w14:textId="164E10B4" w:rsidR="00EE394B" w:rsidRDefault="00EE394B" w:rsidP="00725384">
                            <w:pPr>
                              <w:spacing w:after="0"/>
                              <w:jc w:val="center"/>
                            </w:pPr>
                            <w:r>
                              <w:t>Scan me!</w:t>
                            </w:r>
                          </w:p>
                          <w:p w14:paraId="3A809124" w14:textId="2D789BDF" w:rsidR="00A7494D" w:rsidRPr="00A7494D" w:rsidRDefault="00B32719" w:rsidP="00941868">
                            <w:pPr>
                              <w:spacing w:after="0"/>
                              <w:jc w:val="center"/>
                              <w:rPr>
                                <w:lang w:val="en-US"/>
                              </w:rPr>
                            </w:pPr>
                            <w:r w:rsidRPr="00B32719">
                              <w:rPr>
                                <w:noProof/>
                              </w:rPr>
                              <w:drawing>
                                <wp:inline distT="0" distB="0" distL="0" distR="0" wp14:anchorId="3AD271CC" wp14:editId="60845F2E">
                                  <wp:extent cx="856034" cy="856034"/>
                                  <wp:effectExtent l="0" t="0" r="0" b="0"/>
                                  <wp:docPr id="1056" name="Picture 10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logo&#10;&#10;Description automatically generated"/>
                                          <pic:cNvPicPr/>
                                        </pic:nvPicPr>
                                        <pic:blipFill>
                                          <a:blip r:embed="rId22"/>
                                          <a:stretch>
                                            <a:fillRect/>
                                          </a:stretch>
                                        </pic:blipFill>
                                        <pic:spPr>
                                          <a:xfrm>
                                            <a:off x="0" y="0"/>
                                            <a:ext cx="868378" cy="8683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8A85" id="Text Box 21" o:spid="_x0000_s1032" type="#_x0000_t202" style="position:absolute;margin-left:551.5pt;margin-top:10.95pt;width:197.2pt;height:24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" filled="f" stroked="f" strokeweight=".5pt">
                <v:textbox>
                  <w:txbxContent>
                    <w:p w14:paraId="6B10CBCF" w14:textId="03E9C6E9" w:rsidR="00BF5F39" w:rsidRDefault="00FC65C5" w:rsidP="00BF5F39">
                      <w:pPr>
                        <w:jc w:val="center"/>
                        <w:rPr>
                          <w:b/>
                          <w:bCs/>
                          <w:color w:val="000000" w:themeColor="text1"/>
                          <w:lang w:val="en-US"/>
                        </w:rPr>
                      </w:pPr>
                      <w:hyperlink r:id="rId23" w:history="1">
                        <w:r w:rsidR="00BF5F39" w:rsidRPr="00A7494D">
                          <w:rPr>
                            <w:rStyle w:val="Hyperlink"/>
                            <w:b/>
                            <w:bCs/>
                            <w:lang w:val="en-US"/>
                          </w:rPr>
                          <w:t>Diversity in Practice</w:t>
                        </w:r>
                      </w:hyperlink>
                    </w:p>
                    <w:p w14:paraId="070083BF" w14:textId="5144618B" w:rsidR="00EE394B" w:rsidRDefault="00EE6270" w:rsidP="00941868">
                      <w:pPr>
                        <w:spacing w:after="0"/>
                        <w:jc w:val="center"/>
                      </w:pPr>
                      <w:r>
                        <w:rPr>
                          <w:lang w:val="en-US"/>
                        </w:rPr>
                        <w:t xml:space="preserve">While this </w:t>
                      </w:r>
                      <w:r w:rsidR="008D779B">
                        <w:rPr>
                          <w:lang w:val="en-US"/>
                        </w:rPr>
                        <w:t>resource was developed for a region in N.S.W. It</w:t>
                      </w:r>
                      <w:r w:rsidR="00941868">
                        <w:rPr>
                          <w:lang w:val="en-US"/>
                        </w:rPr>
                        <w:t xml:space="preserve"> presents as a</w:t>
                      </w:r>
                      <w:r w:rsidR="00F10D12">
                        <w:rPr>
                          <w:lang w:val="en-US"/>
                        </w:rPr>
                        <w:t xml:space="preserve"> valuable tool for all early childhood services </w:t>
                      </w:r>
                      <w:r w:rsidR="00A35E26">
                        <w:rPr>
                          <w:lang w:val="en-US"/>
                        </w:rPr>
                        <w:t xml:space="preserve">to reflect on current protocols while also providing </w:t>
                      </w:r>
                      <w:r w:rsidR="00266891">
                        <w:rPr>
                          <w:lang w:val="en-US"/>
                        </w:rPr>
                        <w:t>Tip Sheet</w:t>
                      </w:r>
                      <w:r w:rsidR="003C217B">
                        <w:rPr>
                          <w:lang w:val="en-US"/>
                        </w:rPr>
                        <w:t>s</w:t>
                      </w:r>
                      <w:r w:rsidR="00941868">
                        <w:rPr>
                          <w:lang w:val="en-US"/>
                        </w:rPr>
                        <w:t xml:space="preserve"> for support and engaging with families from culturally diverse backgrounds.</w:t>
                      </w:r>
                      <w:r w:rsidR="00B32719" w:rsidRPr="00B32719">
                        <w:t xml:space="preserve"> </w:t>
                      </w:r>
                    </w:p>
                    <w:p w14:paraId="475EF8AC" w14:textId="2176BCE5" w:rsidR="00EE394B" w:rsidRDefault="00EE394B" w:rsidP="00941868">
                      <w:pPr>
                        <w:spacing w:after="0"/>
                        <w:jc w:val="center"/>
                      </w:pPr>
                    </w:p>
                    <w:p w14:paraId="1C959D3C" w14:textId="164E10B4" w:rsidR="00EE394B" w:rsidRDefault="00EE394B" w:rsidP="00725384">
                      <w:pPr>
                        <w:spacing w:after="0"/>
                        <w:jc w:val="center"/>
                      </w:pPr>
                      <w:r>
                        <w:t>Scan me!</w:t>
                      </w:r>
                    </w:p>
                    <w:p w14:paraId="3A809124" w14:textId="2D789BDF" w:rsidR="00A7494D" w:rsidRPr="00A7494D" w:rsidRDefault="00B32719" w:rsidP="00941868">
                      <w:pPr>
                        <w:spacing w:after="0"/>
                        <w:jc w:val="center"/>
                        <w:rPr>
                          <w:lang w:val="en-US"/>
                        </w:rPr>
                      </w:pPr>
                      <w:r w:rsidRPr="00B32719">
                        <w:rPr>
                          <w:noProof/>
                        </w:rPr>
                        <w:drawing>
                          <wp:inline distT="0" distB="0" distL="0" distR="0" wp14:anchorId="3AD271CC" wp14:editId="60845F2E">
                            <wp:extent cx="856034" cy="856034"/>
                            <wp:effectExtent l="0" t="0" r="0" b="0"/>
                            <wp:docPr id="1056" name="Picture 10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logo&#10;&#10;Description automatically generated"/>
                                    <pic:cNvPicPr/>
                                  </pic:nvPicPr>
                                  <pic:blipFill>
                                    <a:blip r:embed="rId22"/>
                                    <a:stretch>
                                      <a:fillRect/>
                                    </a:stretch>
                                  </pic:blipFill>
                                  <pic:spPr>
                                    <a:xfrm>
                                      <a:off x="0" y="0"/>
                                      <a:ext cx="868378" cy="868378"/>
                                    </a:xfrm>
                                    <a:prstGeom prst="rect">
                                      <a:avLst/>
                                    </a:prstGeom>
                                  </pic:spPr>
                                </pic:pic>
                              </a:graphicData>
                            </a:graphic>
                          </wp:inline>
                        </w:drawing>
                      </w:r>
                    </w:p>
                  </w:txbxContent>
                </v:textbox>
              </v:shape>
            </w:pict>
          </mc:Fallback>
        </mc:AlternateContent>
      </w:r>
      <w:r w:rsidR="00C31F00">
        <w:rPr>
          <w:noProof/>
        </w:rPr>
        <mc:AlternateContent>
          <mc:Choice Requires="wps">
            <w:drawing>
              <wp:anchor distT="0" distB="0" distL="114300" distR="114300" simplePos="0" relativeHeight="251678720" behindDoc="0" locked="0" layoutInCell="1" allowOverlap="1" wp14:anchorId="7F999CE7" wp14:editId="3AB162BF">
                <wp:simplePos x="0" y="0"/>
                <wp:positionH relativeFrom="column">
                  <wp:posOffset>3151762</wp:posOffset>
                </wp:positionH>
                <wp:positionV relativeFrom="paragraph">
                  <wp:posOffset>751867</wp:posOffset>
                </wp:positionV>
                <wp:extent cx="2577465" cy="303819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77465" cy="3038191"/>
                        </a:xfrm>
                        <a:prstGeom prst="rect">
                          <a:avLst/>
                        </a:prstGeom>
                        <a:noFill/>
                        <a:ln w="6350">
                          <a:noFill/>
                        </a:ln>
                      </wps:spPr>
                      <wps:txbx>
                        <w:txbxContent>
                          <w:p w14:paraId="538079AF" w14:textId="77777777" w:rsidR="00A55682" w:rsidRPr="00217412" w:rsidRDefault="00A55682" w:rsidP="00A55682">
                            <w:pPr>
                              <w:spacing w:after="0"/>
                              <w:jc w:val="center"/>
                              <w:rPr>
                                <w:rStyle w:val="Hyperlink"/>
                                <w:b/>
                                <w:bCs/>
                              </w:rPr>
                            </w:pPr>
                            <w:r>
                              <w:rPr>
                                <w:b/>
                                <w:bCs/>
                                <w:color w:val="000000" w:themeColor="text1"/>
                              </w:rPr>
                              <w:fldChar w:fldCharType="begin"/>
                            </w:r>
                            <w:r>
                              <w:rPr>
                                <w:b/>
                                <w:bCs/>
                                <w:color w:val="000000" w:themeColor="text1"/>
                              </w:rPr>
                              <w:instrText xml:space="preserve"> HYPERLINK "https://www.ecrh.edu.au/docs/default-source/resources/ipsp/welcoming-conversations-with-culturally-and-linguistically-diverse-families-an-educators-guide.pdf?sfvrsn=6" </w:instrText>
                            </w:r>
                            <w:r>
                              <w:rPr>
                                <w:b/>
                                <w:bCs/>
                                <w:color w:val="000000" w:themeColor="text1"/>
                              </w:rPr>
                              <w:fldChar w:fldCharType="separate"/>
                            </w:r>
                            <w:r w:rsidRPr="00217412">
                              <w:rPr>
                                <w:rStyle w:val="Hyperlink"/>
                                <w:b/>
                                <w:bCs/>
                              </w:rPr>
                              <w:t>Welcoming conversations</w:t>
                            </w:r>
                          </w:p>
                          <w:p w14:paraId="02C90220" w14:textId="77777777" w:rsidR="00A55682" w:rsidRPr="00217412" w:rsidRDefault="00A55682" w:rsidP="00A55682">
                            <w:pPr>
                              <w:spacing w:after="0"/>
                              <w:jc w:val="center"/>
                              <w:rPr>
                                <w:rStyle w:val="Hyperlink"/>
                                <w:b/>
                                <w:bCs/>
                              </w:rPr>
                            </w:pPr>
                            <w:r w:rsidRPr="00217412">
                              <w:rPr>
                                <w:rStyle w:val="Hyperlink"/>
                                <w:b/>
                                <w:bCs/>
                              </w:rPr>
                              <w:t>with Culturally and</w:t>
                            </w:r>
                          </w:p>
                          <w:p w14:paraId="4500FBA4" w14:textId="77777777" w:rsidR="00A55682" w:rsidRDefault="00A55682" w:rsidP="00A55682">
                            <w:pPr>
                              <w:spacing w:after="0"/>
                              <w:jc w:val="center"/>
                              <w:rPr>
                                <w:b/>
                                <w:bCs/>
                                <w:color w:val="000000" w:themeColor="text1"/>
                              </w:rPr>
                            </w:pPr>
                            <w:r w:rsidRPr="00217412">
                              <w:rPr>
                                <w:rStyle w:val="Hyperlink"/>
                                <w:b/>
                                <w:bCs/>
                              </w:rPr>
                              <w:t>Linguistically Diverse Families</w:t>
                            </w:r>
                            <w:r>
                              <w:rPr>
                                <w:b/>
                                <w:bCs/>
                                <w:color w:val="000000" w:themeColor="text1"/>
                              </w:rPr>
                              <w:fldChar w:fldCharType="end"/>
                            </w:r>
                            <w:r>
                              <w:rPr>
                                <w:b/>
                                <w:bCs/>
                                <w:color w:val="000000" w:themeColor="text1"/>
                              </w:rPr>
                              <w:t xml:space="preserve"> </w:t>
                            </w:r>
                          </w:p>
                          <w:p w14:paraId="4FB86D6D" w14:textId="262A6E47" w:rsidR="00A55682" w:rsidRPr="00725384" w:rsidRDefault="00A55682" w:rsidP="00725384">
                            <w:pPr>
                              <w:spacing w:after="0"/>
                              <w:jc w:val="center"/>
                              <w:rPr>
                                <w:color w:val="000000" w:themeColor="text1"/>
                              </w:rPr>
                            </w:pPr>
                            <w:r>
                              <w:rPr>
                                <w:color w:val="000000" w:themeColor="text1"/>
                              </w:rPr>
                              <w:t>– An Educators Guide –</w:t>
                            </w:r>
                          </w:p>
                          <w:p w14:paraId="7295F2AB" w14:textId="44D5512A" w:rsidR="00EE394B" w:rsidRDefault="00CA0164" w:rsidP="00725384">
                            <w:pPr>
                              <w:jc w:val="center"/>
                            </w:pPr>
                            <w:r>
                              <w:t>This educators guide</w:t>
                            </w:r>
                            <w:r w:rsidR="009311E5">
                              <w:t xml:space="preserve"> </w:t>
                            </w:r>
                            <w:r w:rsidR="0007004F">
                              <w:t xml:space="preserve">focuses on the importance of developing a sense of belonging. Providing </w:t>
                            </w:r>
                            <w:r w:rsidR="00084CCE">
                              <w:t xml:space="preserve">information and examples on each </w:t>
                            </w:r>
                            <w:r w:rsidR="009C0E72">
                              <w:t>area within your service.</w:t>
                            </w:r>
                          </w:p>
                          <w:p w14:paraId="46979B03" w14:textId="49C8F9FB" w:rsidR="00725384" w:rsidRDefault="00725384" w:rsidP="00725384">
                            <w:pPr>
                              <w:spacing w:after="0"/>
                              <w:jc w:val="center"/>
                            </w:pPr>
                            <w:r>
                              <w:t>Scan me!</w:t>
                            </w:r>
                          </w:p>
                          <w:p w14:paraId="789506FC" w14:textId="130264E1" w:rsidR="00A55682" w:rsidRDefault="00C81895" w:rsidP="00941868">
                            <w:pPr>
                              <w:jc w:val="center"/>
                            </w:pPr>
                            <w:r w:rsidRPr="00C81895">
                              <w:t xml:space="preserve"> </w:t>
                            </w:r>
                            <w:r w:rsidRPr="00C81895">
                              <w:rPr>
                                <w:noProof/>
                              </w:rPr>
                              <w:drawing>
                                <wp:inline distT="0" distB="0" distL="0" distR="0" wp14:anchorId="65468E0B" wp14:editId="3119A371">
                                  <wp:extent cx="758758" cy="758758"/>
                                  <wp:effectExtent l="0" t="0" r="3810" b="3810"/>
                                  <wp:docPr id="1057" name="Picture 1057" descr="A picture containing indoor, photo,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photo, small&#10;&#10;Description automatically generated"/>
                                          <pic:cNvPicPr/>
                                        </pic:nvPicPr>
                                        <pic:blipFill>
                                          <a:blip r:embed="rId24"/>
                                          <a:stretch>
                                            <a:fillRect/>
                                          </a:stretch>
                                        </pic:blipFill>
                                        <pic:spPr>
                                          <a:xfrm>
                                            <a:off x="0" y="0"/>
                                            <a:ext cx="784617" cy="7846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9CE7" id="Text Box 15" o:spid="_x0000_s1033" type="#_x0000_t202" style="position:absolute;margin-left:248.15pt;margin-top:59.2pt;width:202.95pt;height:23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" filled="f" stroked="f" strokeweight=".5pt">
                <v:textbox>
                  <w:txbxContent>
                    <w:p w14:paraId="538079AF" w14:textId="77777777" w:rsidR="00A55682" w:rsidRPr="00217412" w:rsidRDefault="00A55682" w:rsidP="00A55682">
                      <w:pPr>
                        <w:spacing w:after="0"/>
                        <w:jc w:val="center"/>
                        <w:rPr>
                          <w:rStyle w:val="Hyperlink"/>
                          <w:b/>
                          <w:bCs/>
                        </w:rPr>
                      </w:pPr>
                      <w:r>
                        <w:rPr>
                          <w:b/>
                          <w:bCs/>
                          <w:color w:val="000000" w:themeColor="text1"/>
                        </w:rPr>
                        <w:fldChar w:fldCharType="begin"/>
                      </w:r>
                      <w:r>
                        <w:rPr>
                          <w:b/>
                          <w:bCs/>
                          <w:color w:val="000000" w:themeColor="text1"/>
                        </w:rPr>
                        <w:instrText xml:space="preserve"> HYPERLINK "https://www.ecrh.edu.au/docs/default-source/resources/ipsp/welcoming-conversations-with-culturally-and-linguistically-diverse-families-an-educators-guide.pdf?sfvrsn=6" </w:instrText>
                      </w:r>
                      <w:r>
                        <w:rPr>
                          <w:b/>
                          <w:bCs/>
                          <w:color w:val="000000" w:themeColor="text1"/>
                        </w:rPr>
                        <w:fldChar w:fldCharType="separate"/>
                      </w:r>
                      <w:r w:rsidRPr="00217412">
                        <w:rPr>
                          <w:rStyle w:val="Hyperlink"/>
                          <w:b/>
                          <w:bCs/>
                        </w:rPr>
                        <w:t>Welcoming conversations</w:t>
                      </w:r>
                    </w:p>
                    <w:p w14:paraId="02C90220" w14:textId="77777777" w:rsidR="00A55682" w:rsidRPr="00217412" w:rsidRDefault="00A55682" w:rsidP="00A55682">
                      <w:pPr>
                        <w:spacing w:after="0"/>
                        <w:jc w:val="center"/>
                        <w:rPr>
                          <w:rStyle w:val="Hyperlink"/>
                          <w:b/>
                          <w:bCs/>
                        </w:rPr>
                      </w:pPr>
                      <w:r w:rsidRPr="00217412">
                        <w:rPr>
                          <w:rStyle w:val="Hyperlink"/>
                          <w:b/>
                          <w:bCs/>
                        </w:rPr>
                        <w:t>with Culturally and</w:t>
                      </w:r>
                    </w:p>
                    <w:p w14:paraId="4500FBA4" w14:textId="77777777" w:rsidR="00A55682" w:rsidRDefault="00A55682" w:rsidP="00A55682">
                      <w:pPr>
                        <w:spacing w:after="0"/>
                        <w:jc w:val="center"/>
                        <w:rPr>
                          <w:b/>
                          <w:bCs/>
                          <w:color w:val="000000" w:themeColor="text1"/>
                        </w:rPr>
                      </w:pPr>
                      <w:r w:rsidRPr="00217412">
                        <w:rPr>
                          <w:rStyle w:val="Hyperlink"/>
                          <w:b/>
                          <w:bCs/>
                        </w:rPr>
                        <w:t>Linguistically Diverse Families</w:t>
                      </w:r>
                      <w:r>
                        <w:rPr>
                          <w:b/>
                          <w:bCs/>
                          <w:color w:val="000000" w:themeColor="text1"/>
                        </w:rPr>
                        <w:fldChar w:fldCharType="end"/>
                      </w:r>
                      <w:r>
                        <w:rPr>
                          <w:b/>
                          <w:bCs/>
                          <w:color w:val="000000" w:themeColor="text1"/>
                        </w:rPr>
                        <w:t xml:space="preserve"> </w:t>
                      </w:r>
                    </w:p>
                    <w:p w14:paraId="4FB86D6D" w14:textId="262A6E47" w:rsidR="00A55682" w:rsidRPr="00725384" w:rsidRDefault="00A55682" w:rsidP="00725384">
                      <w:pPr>
                        <w:spacing w:after="0"/>
                        <w:jc w:val="center"/>
                        <w:rPr>
                          <w:color w:val="000000" w:themeColor="text1"/>
                        </w:rPr>
                      </w:pPr>
                      <w:r>
                        <w:rPr>
                          <w:color w:val="000000" w:themeColor="text1"/>
                        </w:rPr>
                        <w:t>– An Educators Guide –</w:t>
                      </w:r>
                    </w:p>
                    <w:p w14:paraId="7295F2AB" w14:textId="44D5512A" w:rsidR="00EE394B" w:rsidRDefault="00CA0164" w:rsidP="00725384">
                      <w:pPr>
                        <w:jc w:val="center"/>
                      </w:pPr>
                      <w:r>
                        <w:t>This educators guide</w:t>
                      </w:r>
                      <w:r w:rsidR="009311E5">
                        <w:t xml:space="preserve"> </w:t>
                      </w:r>
                      <w:r w:rsidR="0007004F">
                        <w:t xml:space="preserve">focuses on the importance of developing a sense of belonging. Providing </w:t>
                      </w:r>
                      <w:r w:rsidR="00084CCE">
                        <w:t xml:space="preserve">information and examples on each </w:t>
                      </w:r>
                      <w:r w:rsidR="009C0E72">
                        <w:t>area within your service.</w:t>
                      </w:r>
                    </w:p>
                    <w:p w14:paraId="46979B03" w14:textId="49C8F9FB" w:rsidR="00725384" w:rsidRDefault="00725384" w:rsidP="00725384">
                      <w:pPr>
                        <w:spacing w:after="0"/>
                        <w:jc w:val="center"/>
                      </w:pPr>
                      <w:r>
                        <w:t>Scan me!</w:t>
                      </w:r>
                    </w:p>
                    <w:p w14:paraId="789506FC" w14:textId="130264E1" w:rsidR="00A55682" w:rsidRDefault="00C81895" w:rsidP="00941868">
                      <w:pPr>
                        <w:jc w:val="center"/>
                      </w:pPr>
                      <w:r w:rsidRPr="00C81895">
                        <w:t xml:space="preserve"> </w:t>
                      </w:r>
                      <w:r w:rsidRPr="00C81895">
                        <w:rPr>
                          <w:noProof/>
                        </w:rPr>
                        <w:drawing>
                          <wp:inline distT="0" distB="0" distL="0" distR="0" wp14:anchorId="65468E0B" wp14:editId="3119A371">
                            <wp:extent cx="758758" cy="758758"/>
                            <wp:effectExtent l="0" t="0" r="3810" b="3810"/>
                            <wp:docPr id="1057" name="Picture 1057" descr="A picture containing indoor, photo,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photo, small&#10;&#10;Description automatically generated"/>
                                    <pic:cNvPicPr/>
                                  </pic:nvPicPr>
                                  <pic:blipFill>
                                    <a:blip r:embed="rId24"/>
                                    <a:stretch>
                                      <a:fillRect/>
                                    </a:stretch>
                                  </pic:blipFill>
                                  <pic:spPr>
                                    <a:xfrm>
                                      <a:off x="0" y="0"/>
                                      <a:ext cx="784617" cy="784617"/>
                                    </a:xfrm>
                                    <a:prstGeom prst="rect">
                                      <a:avLst/>
                                    </a:prstGeom>
                                  </pic:spPr>
                                </pic:pic>
                              </a:graphicData>
                            </a:graphic>
                          </wp:inline>
                        </w:drawing>
                      </w:r>
                    </w:p>
                  </w:txbxContent>
                </v:textbox>
              </v:shape>
            </w:pict>
          </mc:Fallback>
        </mc:AlternateContent>
      </w:r>
      <w:r w:rsidR="004F72BA" w:rsidRPr="00C70229">
        <w:rPr>
          <w:noProof/>
        </w:rPr>
        <mc:AlternateContent>
          <mc:Choice Requires="wps">
            <w:drawing>
              <wp:anchor distT="0" distB="0" distL="114300" distR="114300" simplePos="0" relativeHeight="251670528" behindDoc="0" locked="0" layoutInCell="1" allowOverlap="1" wp14:anchorId="3E8BBFEB" wp14:editId="73BCBC41">
                <wp:simplePos x="0" y="0"/>
                <wp:positionH relativeFrom="column">
                  <wp:posOffset>2725932</wp:posOffset>
                </wp:positionH>
                <wp:positionV relativeFrom="paragraph">
                  <wp:posOffset>851455</wp:posOffset>
                </wp:positionV>
                <wp:extent cx="3363273" cy="2507615"/>
                <wp:effectExtent l="21272" t="42228" r="23813" b="36512"/>
                <wp:wrapNone/>
                <wp:docPr id="16" name="Hexagon 15">
                  <a:extLst xmlns:a="http://schemas.openxmlformats.org/drawingml/2006/main">
                    <a:ext uri="{FF2B5EF4-FFF2-40B4-BE49-F238E27FC236}">
                      <a16:creationId xmlns:a16="http://schemas.microsoft.com/office/drawing/2014/main" id="{002122BF-5430-4AD0-A92A-57CA0053F967}"/>
                    </a:ext>
                  </a:extLst>
                </wp:docPr>
                <wp:cNvGraphicFramePr/>
                <a:graphic xmlns:a="http://schemas.openxmlformats.org/drawingml/2006/main">
                  <a:graphicData uri="http://schemas.microsoft.com/office/word/2010/wordprocessingShape">
                    <wps:wsp>
                      <wps:cNvSpPr/>
                      <wps:spPr>
                        <a:xfrm rot="5400000">
                          <a:off x="0" y="0"/>
                          <a:ext cx="3363273" cy="2507615"/>
                        </a:xfrm>
                        <a:prstGeom prst="hexagon">
                          <a:avLst/>
                        </a:prstGeom>
                        <a:solidFill>
                          <a:schemeClr val="bg1"/>
                        </a:solidFill>
                        <a:ln w="47625"/>
                      </wps:spPr>
                      <wps:style>
                        <a:lnRef idx="2">
                          <a:schemeClr val="accent1">
                            <a:shade val="50000"/>
                          </a:schemeClr>
                        </a:lnRef>
                        <a:fillRef idx="1">
                          <a:schemeClr val="accent1"/>
                        </a:fillRef>
                        <a:effectRef idx="0">
                          <a:schemeClr val="accent1"/>
                        </a:effectRef>
                        <a:fontRef idx="minor">
                          <a:schemeClr val="lt1"/>
                        </a:fontRef>
                      </wps:style>
                      <wps:txbx>
                        <w:txbxContent>
                          <w:p w14:paraId="24CF5E48" w14:textId="54D18640" w:rsidR="0026103A" w:rsidRDefault="0026103A" w:rsidP="0089268A">
                            <w:pPr>
                              <w:spacing w:after="0"/>
                              <w:jc w:val="center"/>
                              <w:rPr>
                                <w:color w:val="000000" w:themeColor="text1"/>
                              </w:rPr>
                            </w:pPr>
                          </w:p>
                          <w:p w14:paraId="05181BCC" w14:textId="08EF0CB9" w:rsidR="0026103A" w:rsidRDefault="0026103A" w:rsidP="0089268A">
                            <w:pPr>
                              <w:spacing w:after="0"/>
                              <w:jc w:val="center"/>
                              <w:rPr>
                                <w:color w:val="000000" w:themeColor="text1"/>
                              </w:rPr>
                            </w:pPr>
                          </w:p>
                          <w:p w14:paraId="55C7BDBE" w14:textId="6AC70620" w:rsidR="0026103A" w:rsidRDefault="0026103A" w:rsidP="0089268A">
                            <w:pPr>
                              <w:spacing w:after="0"/>
                              <w:jc w:val="center"/>
                              <w:rPr>
                                <w:color w:val="000000" w:themeColor="text1"/>
                              </w:rPr>
                            </w:pPr>
                          </w:p>
                          <w:p w14:paraId="7042ED3D" w14:textId="5294217D" w:rsidR="0026103A" w:rsidRDefault="0026103A" w:rsidP="0089268A">
                            <w:pPr>
                              <w:spacing w:after="0"/>
                              <w:jc w:val="center"/>
                              <w:rPr>
                                <w:color w:val="000000" w:themeColor="text1"/>
                              </w:rPr>
                            </w:pPr>
                          </w:p>
                          <w:p w14:paraId="17D59AA5" w14:textId="789A646F" w:rsidR="0026103A" w:rsidRDefault="0026103A" w:rsidP="0089268A">
                            <w:pPr>
                              <w:spacing w:after="0"/>
                              <w:jc w:val="center"/>
                              <w:rPr>
                                <w:color w:val="000000" w:themeColor="text1"/>
                              </w:rPr>
                            </w:pPr>
                          </w:p>
                          <w:p w14:paraId="560BF4E1" w14:textId="77777777" w:rsidR="0026103A" w:rsidRPr="0026103A" w:rsidRDefault="0026103A" w:rsidP="0089268A">
                            <w:pPr>
                              <w:spacing w:after="0"/>
                              <w:jc w:val="center"/>
                            </w:pPr>
                          </w:p>
                          <w:p w14:paraId="797E8EAB" w14:textId="77777777" w:rsidR="00A50F4B" w:rsidRDefault="00A50F4B" w:rsidP="009D69E5">
                            <w:pPr>
                              <w:jc w:val="center"/>
                            </w:pPr>
                          </w:p>
                        </w:txbxContent>
                      </wps:txbx>
                      <wps:bodyPr wrap="square" rtlCol="0" anchor="ctr"/>
                    </wps:wsp>
                  </a:graphicData>
                </a:graphic>
                <wp14:sizeRelH relativeFrom="margin">
                  <wp14:pctWidth>0</wp14:pctWidth>
                </wp14:sizeRelH>
              </wp:anchor>
            </w:drawing>
          </mc:Choice>
          <mc:Fallback>
            <w:pict>
              <v:shape w14:anchorId="3E8BBFEB" id="Hexagon 15" o:spid="_x0000_s1034" type="#_x0000_t9" style="position:absolute;margin-left:214.65pt;margin-top:67.05pt;width:264.8pt;height:197.45pt;rotation:9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" adj="4026" fillcolor="white [3212]" strokecolor="#1f3763 [1604]" strokeweight="3.75pt">
                <v:textbox>
                  <w:txbxContent>
                    <w:p w14:paraId="24CF5E48" w14:textId="54D18640" w:rsidR="0026103A" w:rsidRDefault="0026103A" w:rsidP="0089268A">
                      <w:pPr>
                        <w:spacing w:after="0"/>
                        <w:jc w:val="center"/>
                        <w:rPr>
                          <w:color w:val="000000" w:themeColor="text1"/>
                        </w:rPr>
                      </w:pPr>
                    </w:p>
                    <w:p w14:paraId="05181BCC" w14:textId="08EF0CB9" w:rsidR="0026103A" w:rsidRDefault="0026103A" w:rsidP="0089268A">
                      <w:pPr>
                        <w:spacing w:after="0"/>
                        <w:jc w:val="center"/>
                        <w:rPr>
                          <w:color w:val="000000" w:themeColor="text1"/>
                        </w:rPr>
                      </w:pPr>
                    </w:p>
                    <w:p w14:paraId="55C7BDBE" w14:textId="6AC70620" w:rsidR="0026103A" w:rsidRDefault="0026103A" w:rsidP="0089268A">
                      <w:pPr>
                        <w:spacing w:after="0"/>
                        <w:jc w:val="center"/>
                        <w:rPr>
                          <w:color w:val="000000" w:themeColor="text1"/>
                        </w:rPr>
                      </w:pPr>
                    </w:p>
                    <w:p w14:paraId="7042ED3D" w14:textId="5294217D" w:rsidR="0026103A" w:rsidRDefault="0026103A" w:rsidP="0089268A">
                      <w:pPr>
                        <w:spacing w:after="0"/>
                        <w:jc w:val="center"/>
                        <w:rPr>
                          <w:color w:val="000000" w:themeColor="text1"/>
                        </w:rPr>
                      </w:pPr>
                    </w:p>
                    <w:p w14:paraId="17D59AA5" w14:textId="789A646F" w:rsidR="0026103A" w:rsidRDefault="0026103A" w:rsidP="0089268A">
                      <w:pPr>
                        <w:spacing w:after="0"/>
                        <w:jc w:val="center"/>
                        <w:rPr>
                          <w:color w:val="000000" w:themeColor="text1"/>
                        </w:rPr>
                      </w:pPr>
                    </w:p>
                    <w:p w14:paraId="560BF4E1" w14:textId="77777777" w:rsidR="0026103A" w:rsidRPr="0026103A" w:rsidRDefault="0026103A" w:rsidP="0089268A">
                      <w:pPr>
                        <w:spacing w:after="0"/>
                        <w:jc w:val="center"/>
                      </w:pPr>
                    </w:p>
                    <w:p w14:paraId="797E8EAB" w14:textId="77777777" w:rsidR="00A50F4B" w:rsidRDefault="00A50F4B" w:rsidP="009D69E5">
                      <w:pPr>
                        <w:jc w:val="center"/>
                      </w:pPr>
                    </w:p>
                  </w:txbxContent>
                </v:textbox>
              </v:shape>
            </w:pict>
          </mc:Fallback>
        </mc:AlternateContent>
      </w:r>
      <w:r w:rsidR="00CA2DA4" w:rsidRPr="00C70229">
        <w:rPr>
          <w:noProof/>
        </w:rPr>
        <mc:AlternateContent>
          <mc:Choice Requires="wps">
            <w:drawing>
              <wp:anchor distT="0" distB="0" distL="114300" distR="114300" simplePos="0" relativeHeight="251672576" behindDoc="0" locked="0" layoutInCell="1" allowOverlap="1" wp14:anchorId="1CF4A618" wp14:editId="03C117FB">
                <wp:simplePos x="0" y="0"/>
                <wp:positionH relativeFrom="column">
                  <wp:posOffset>6476317</wp:posOffset>
                </wp:positionH>
                <wp:positionV relativeFrom="paragraph">
                  <wp:posOffset>331288</wp:posOffset>
                </wp:positionV>
                <wp:extent cx="3564539" cy="2507615"/>
                <wp:effectExtent l="20320" t="43180" r="24765" b="37465"/>
                <wp:wrapNone/>
                <wp:docPr id="20" name="Hexagon 19">
                  <a:extLst xmlns:a="http://schemas.openxmlformats.org/drawingml/2006/main">
                    <a:ext uri="{FF2B5EF4-FFF2-40B4-BE49-F238E27FC236}">
                      <a16:creationId xmlns:a16="http://schemas.microsoft.com/office/drawing/2014/main" id="{79F3AFCC-6E67-4C1C-8C7A-7E36FE0B97E9}"/>
                    </a:ext>
                  </a:extLst>
                </wp:docPr>
                <wp:cNvGraphicFramePr/>
                <a:graphic xmlns:a="http://schemas.openxmlformats.org/drawingml/2006/main">
                  <a:graphicData uri="http://schemas.microsoft.com/office/word/2010/wordprocessingShape">
                    <wps:wsp>
                      <wps:cNvSpPr/>
                      <wps:spPr>
                        <a:xfrm rot="5400000">
                          <a:off x="0" y="0"/>
                          <a:ext cx="3564539" cy="2507615"/>
                        </a:xfrm>
                        <a:prstGeom prst="hexagon">
                          <a:avLst/>
                        </a:prstGeom>
                        <a:solidFill>
                          <a:schemeClr val="bg1"/>
                        </a:solidFill>
                        <a:ln w="50800">
                          <a:solidFill>
                            <a:srgbClr val="372C8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0612F" w14:textId="77777777" w:rsidR="0088427E" w:rsidRPr="00A11C16" w:rsidRDefault="0088427E" w:rsidP="00A11C16">
                            <w:pPr>
                              <w:jc w:val="center"/>
                              <w:rPr>
                                <w:lang w:val="en-US"/>
                              </w:rPr>
                            </w:pPr>
                          </w:p>
                        </w:txbxContent>
                      </wps:txbx>
                      <wps:bodyPr wrap="square" rtlCol="0" anchor="ctr"/>
                    </wps:wsp>
                  </a:graphicData>
                </a:graphic>
                <wp14:sizeRelH relativeFrom="margin">
                  <wp14:pctWidth>0</wp14:pctWidth>
                </wp14:sizeRelH>
              </wp:anchor>
            </w:drawing>
          </mc:Choice>
          <mc:Fallback>
            <w:pict>
              <v:shape w14:anchorId="1CF4A618" id="Hexagon 19" o:spid="_x0000_s1035" type="#_x0000_t9" style="position:absolute;margin-left:509.95pt;margin-top:26.1pt;width:280.65pt;height:197.45pt;rotation:9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" adj="3799" fillcolor="white [3212]" strokecolor="#372c89" strokeweight="4pt">
                <v:textbox>
                  <w:txbxContent>
                    <w:p w14:paraId="3650612F" w14:textId="77777777" w:rsidR="0088427E" w:rsidRPr="00A11C16" w:rsidRDefault="0088427E" w:rsidP="00A11C16">
                      <w:pPr>
                        <w:jc w:val="center"/>
                        <w:rPr>
                          <w:lang w:val="en-US"/>
                        </w:rPr>
                      </w:pPr>
                    </w:p>
                  </w:txbxContent>
                </v:textbox>
              </v:shape>
            </w:pict>
          </mc:Fallback>
        </mc:AlternateContent>
      </w:r>
      <w:r w:rsidR="00CA2DA4" w:rsidRPr="00C70229">
        <w:rPr>
          <w:noProof/>
        </w:rPr>
        <w:drawing>
          <wp:anchor distT="0" distB="0" distL="114300" distR="114300" simplePos="0" relativeHeight="251667456" behindDoc="0" locked="0" layoutInCell="1" allowOverlap="1" wp14:anchorId="6309B21F" wp14:editId="10169F69">
            <wp:simplePos x="0" y="0"/>
            <wp:positionH relativeFrom="column">
              <wp:posOffset>2929255</wp:posOffset>
            </wp:positionH>
            <wp:positionV relativeFrom="paragraph">
              <wp:posOffset>106045</wp:posOffset>
            </wp:positionV>
            <wp:extent cx="2947035" cy="2552700"/>
            <wp:effectExtent l="6668" t="0" r="0" b="0"/>
            <wp:wrapNone/>
            <wp:docPr id="44" name="Picture 43" descr="A picture containing kite, colorful, food, colored&#10;&#10;Description automatically generated">
              <a:extLst xmlns:a="http://schemas.openxmlformats.org/drawingml/2006/main">
                <a:ext uri="{FF2B5EF4-FFF2-40B4-BE49-F238E27FC236}">
                  <a16:creationId xmlns:a16="http://schemas.microsoft.com/office/drawing/2014/main" id="{3A7FD9C5-D443-4C73-AB3D-545767A43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picture containing kite, colorful, food, colored&#10;&#10;Description automatically generated">
                      <a:extLst>
                        <a:ext uri="{FF2B5EF4-FFF2-40B4-BE49-F238E27FC236}">
                          <a16:creationId xmlns:a16="http://schemas.microsoft.com/office/drawing/2014/main" id="{3A7FD9C5-D443-4C73-AB3D-545767A43516}"/>
                        </a:ext>
                      </a:extLst>
                    </pic:cNvPr>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rot="5400000">
                      <a:off x="0" y="0"/>
                      <a:ext cx="2947035" cy="2552700"/>
                    </a:xfrm>
                    <a:prstGeom prst="hexagon">
                      <a:avLst/>
                    </a:prstGeom>
                  </pic:spPr>
                </pic:pic>
              </a:graphicData>
            </a:graphic>
          </wp:anchor>
        </w:drawing>
      </w:r>
    </w:p>
    <w:p w14:paraId="03A3246B" w14:textId="77777777" w:rsidR="00D370F7" w:rsidRPr="001853E1" w:rsidRDefault="00D370F7" w:rsidP="00D370F7">
      <w:pPr>
        <w:rPr>
          <w:rFonts w:ascii="Arial" w:hAnsi="Arial" w:cs="Arial"/>
          <w:sz w:val="24"/>
          <w:szCs w:val="24"/>
        </w:rPr>
      </w:pPr>
    </w:p>
    <w:sectPr w:rsidR="00D370F7" w:rsidRPr="001853E1" w:rsidSect="00FC65C5">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24517" w14:textId="77777777" w:rsidR="001D783F" w:rsidRDefault="001D783F" w:rsidP="00AD132C">
      <w:pPr>
        <w:spacing w:after="0" w:line="240" w:lineRule="auto"/>
      </w:pPr>
      <w:r>
        <w:separator/>
      </w:r>
    </w:p>
  </w:endnote>
  <w:endnote w:type="continuationSeparator" w:id="0">
    <w:p w14:paraId="158EE52F" w14:textId="77777777" w:rsidR="001D783F" w:rsidRDefault="001D783F" w:rsidP="00AD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hnschrift SemiLight">
    <w:altName w:val="Calibri"/>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4722122"/>
      <w:docPartObj>
        <w:docPartGallery w:val="Page Numbers (Bottom of Page)"/>
        <w:docPartUnique/>
      </w:docPartObj>
    </w:sdtPr>
    <w:sdtEndPr/>
    <w:sdtContent>
      <w:sdt>
        <w:sdtPr>
          <w:id w:val="1875957546"/>
          <w:docPartObj>
            <w:docPartGallery w:val="Page Numbers (Top of Page)"/>
            <w:docPartUnique/>
          </w:docPartObj>
        </w:sdtPr>
        <w:sdtEndPr/>
        <w:sdtContent>
          <w:p w14:paraId="6D413831" w14:textId="02D88D44" w:rsidR="00B125E9" w:rsidRDefault="00B125E9">
            <w:pPr>
              <w:pStyle w:val="Footer"/>
              <w:jc w:val="right"/>
            </w:pPr>
            <w:r>
              <w:t xml:space="preserve">ECL3100 Assignment 1 - Resource 2 - Tracey Mason </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C49DD9" w14:textId="77777777" w:rsidR="00B125E9" w:rsidRDefault="00B12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4D8F5" w14:textId="77777777" w:rsidR="001D783F" w:rsidRDefault="001D783F" w:rsidP="00AD132C">
      <w:pPr>
        <w:spacing w:after="0" w:line="240" w:lineRule="auto"/>
      </w:pPr>
      <w:r>
        <w:separator/>
      </w:r>
    </w:p>
  </w:footnote>
  <w:footnote w:type="continuationSeparator" w:id="0">
    <w:p w14:paraId="003E5CA8" w14:textId="77777777" w:rsidR="001D783F" w:rsidRDefault="001D783F" w:rsidP="00AD1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7A2DA" w14:textId="59F0D80A" w:rsidR="00561F3B" w:rsidRDefault="00561F3B">
    <w:pPr>
      <w:pStyle w:val="Header"/>
      <w:jc w:val="right"/>
    </w:pPr>
  </w:p>
  <w:p w14:paraId="68821882" w14:textId="77777777" w:rsidR="00E514D6" w:rsidRDefault="00E514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651C0F"/>
    <w:multiLevelType w:val="hybridMultilevel"/>
    <w:tmpl w:val="48C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1E7C18"/>
    <w:multiLevelType w:val="hybridMultilevel"/>
    <w:tmpl w:val="FC76CF94"/>
    <w:lvl w:ilvl="0" w:tplc="0E68F05E">
      <w:start w:val="1"/>
      <w:numFmt w:val="bullet"/>
      <w:lvlText w:val="-"/>
      <w:lvlJc w:val="left"/>
      <w:pPr>
        <w:ind w:left="720" w:hanging="360"/>
      </w:pPr>
      <w:rPr>
        <w:rFonts w:ascii="Calibri" w:eastAsiaTheme="minorHAnsi" w:hAnsi="Calibri" w:cs="Calibri" w:hint="default"/>
        <w:b/>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A1D5BD8"/>
    <w:multiLevelType w:val="hybridMultilevel"/>
    <w:tmpl w:val="41EA11BA"/>
    <w:lvl w:ilvl="0" w:tplc="0C090015">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55A0AB7"/>
    <w:multiLevelType w:val="hybridMultilevel"/>
    <w:tmpl w:val="48D8E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D57"/>
    <w:rsid w:val="000006B8"/>
    <w:rsid w:val="000041FA"/>
    <w:rsid w:val="00016175"/>
    <w:rsid w:val="00033AB8"/>
    <w:rsid w:val="00047D80"/>
    <w:rsid w:val="00052C49"/>
    <w:rsid w:val="0007004F"/>
    <w:rsid w:val="00072FAB"/>
    <w:rsid w:val="000756F5"/>
    <w:rsid w:val="00077B8B"/>
    <w:rsid w:val="00084CCE"/>
    <w:rsid w:val="000B0B91"/>
    <w:rsid w:val="000B2666"/>
    <w:rsid w:val="000C44C5"/>
    <w:rsid w:val="000D2E5A"/>
    <w:rsid w:val="000D3036"/>
    <w:rsid w:val="000D5D53"/>
    <w:rsid w:val="000D629F"/>
    <w:rsid w:val="000D7147"/>
    <w:rsid w:val="000D7EA5"/>
    <w:rsid w:val="000E2341"/>
    <w:rsid w:val="00104A60"/>
    <w:rsid w:val="00117FC2"/>
    <w:rsid w:val="00146346"/>
    <w:rsid w:val="00161516"/>
    <w:rsid w:val="00183D5E"/>
    <w:rsid w:val="001853E1"/>
    <w:rsid w:val="001909EF"/>
    <w:rsid w:val="001916EB"/>
    <w:rsid w:val="001A2F5A"/>
    <w:rsid w:val="001D4799"/>
    <w:rsid w:val="001D783F"/>
    <w:rsid w:val="002019BA"/>
    <w:rsid w:val="00201DA0"/>
    <w:rsid w:val="0020426E"/>
    <w:rsid w:val="00217412"/>
    <w:rsid w:val="00230703"/>
    <w:rsid w:val="00230D6E"/>
    <w:rsid w:val="002415F4"/>
    <w:rsid w:val="002416A2"/>
    <w:rsid w:val="002418A0"/>
    <w:rsid w:val="00241CC9"/>
    <w:rsid w:val="00251FBF"/>
    <w:rsid w:val="00256D09"/>
    <w:rsid w:val="0026103A"/>
    <w:rsid w:val="00266891"/>
    <w:rsid w:val="0027238A"/>
    <w:rsid w:val="002764B2"/>
    <w:rsid w:val="00295754"/>
    <w:rsid w:val="00297DAB"/>
    <w:rsid w:val="002A1D8C"/>
    <w:rsid w:val="002A4165"/>
    <w:rsid w:val="002A6EA6"/>
    <w:rsid w:val="002B0C2D"/>
    <w:rsid w:val="002B7671"/>
    <w:rsid w:val="002C065F"/>
    <w:rsid w:val="002E4AC4"/>
    <w:rsid w:val="002E73DD"/>
    <w:rsid w:val="002F0275"/>
    <w:rsid w:val="002F24D9"/>
    <w:rsid w:val="003123B4"/>
    <w:rsid w:val="003132D6"/>
    <w:rsid w:val="0033027D"/>
    <w:rsid w:val="00332337"/>
    <w:rsid w:val="003363E2"/>
    <w:rsid w:val="0033728F"/>
    <w:rsid w:val="00345263"/>
    <w:rsid w:val="003566C2"/>
    <w:rsid w:val="00363394"/>
    <w:rsid w:val="00372C65"/>
    <w:rsid w:val="00373873"/>
    <w:rsid w:val="00382D98"/>
    <w:rsid w:val="00395E90"/>
    <w:rsid w:val="003A1667"/>
    <w:rsid w:val="003A39AD"/>
    <w:rsid w:val="003A6F18"/>
    <w:rsid w:val="003B3D05"/>
    <w:rsid w:val="003C217B"/>
    <w:rsid w:val="003C2346"/>
    <w:rsid w:val="003C2427"/>
    <w:rsid w:val="003C5BC0"/>
    <w:rsid w:val="003D2961"/>
    <w:rsid w:val="003E10EA"/>
    <w:rsid w:val="003E2876"/>
    <w:rsid w:val="003E5631"/>
    <w:rsid w:val="00401854"/>
    <w:rsid w:val="0040359D"/>
    <w:rsid w:val="004069AA"/>
    <w:rsid w:val="0043148A"/>
    <w:rsid w:val="004324D7"/>
    <w:rsid w:val="00441AF5"/>
    <w:rsid w:val="004453CE"/>
    <w:rsid w:val="004504A6"/>
    <w:rsid w:val="0047174A"/>
    <w:rsid w:val="00486205"/>
    <w:rsid w:val="00486FFC"/>
    <w:rsid w:val="00492547"/>
    <w:rsid w:val="00497C1A"/>
    <w:rsid w:val="004B1042"/>
    <w:rsid w:val="004C1CA2"/>
    <w:rsid w:val="004C4AC9"/>
    <w:rsid w:val="004C6949"/>
    <w:rsid w:val="004E0CBF"/>
    <w:rsid w:val="004E4FC7"/>
    <w:rsid w:val="004F21A1"/>
    <w:rsid w:val="004F6B4C"/>
    <w:rsid w:val="004F72BA"/>
    <w:rsid w:val="00515FC8"/>
    <w:rsid w:val="00520C1A"/>
    <w:rsid w:val="005279B2"/>
    <w:rsid w:val="00534705"/>
    <w:rsid w:val="005443F7"/>
    <w:rsid w:val="005515C4"/>
    <w:rsid w:val="00552BBF"/>
    <w:rsid w:val="00556C43"/>
    <w:rsid w:val="00561F3B"/>
    <w:rsid w:val="00573CD8"/>
    <w:rsid w:val="00576C0B"/>
    <w:rsid w:val="00581108"/>
    <w:rsid w:val="00585C57"/>
    <w:rsid w:val="005908B1"/>
    <w:rsid w:val="005A3E08"/>
    <w:rsid w:val="005B1D1C"/>
    <w:rsid w:val="005C3F8A"/>
    <w:rsid w:val="006041B7"/>
    <w:rsid w:val="00607977"/>
    <w:rsid w:val="00621F5A"/>
    <w:rsid w:val="00636360"/>
    <w:rsid w:val="00636B2E"/>
    <w:rsid w:val="00642ADE"/>
    <w:rsid w:val="0064564B"/>
    <w:rsid w:val="00646CF4"/>
    <w:rsid w:val="00652667"/>
    <w:rsid w:val="006530A0"/>
    <w:rsid w:val="00656121"/>
    <w:rsid w:val="006624FF"/>
    <w:rsid w:val="00667B2F"/>
    <w:rsid w:val="006802D3"/>
    <w:rsid w:val="00697D16"/>
    <w:rsid w:val="006A12F6"/>
    <w:rsid w:val="006A72A8"/>
    <w:rsid w:val="006B1136"/>
    <w:rsid w:val="006C5563"/>
    <w:rsid w:val="006E1606"/>
    <w:rsid w:val="006E726C"/>
    <w:rsid w:val="006F42F3"/>
    <w:rsid w:val="006F4705"/>
    <w:rsid w:val="007117B4"/>
    <w:rsid w:val="007145B7"/>
    <w:rsid w:val="007252C2"/>
    <w:rsid w:val="00725384"/>
    <w:rsid w:val="00732069"/>
    <w:rsid w:val="007354C6"/>
    <w:rsid w:val="007650F1"/>
    <w:rsid w:val="00781E1C"/>
    <w:rsid w:val="007920B5"/>
    <w:rsid w:val="007953C2"/>
    <w:rsid w:val="007C2017"/>
    <w:rsid w:val="007D4290"/>
    <w:rsid w:val="007D54CD"/>
    <w:rsid w:val="007E7352"/>
    <w:rsid w:val="007F1957"/>
    <w:rsid w:val="00821ABB"/>
    <w:rsid w:val="0082534E"/>
    <w:rsid w:val="008273EA"/>
    <w:rsid w:val="00835134"/>
    <w:rsid w:val="00835677"/>
    <w:rsid w:val="00846C24"/>
    <w:rsid w:val="00853C79"/>
    <w:rsid w:val="008611BB"/>
    <w:rsid w:val="0088091A"/>
    <w:rsid w:val="008811BC"/>
    <w:rsid w:val="00882219"/>
    <w:rsid w:val="0088427E"/>
    <w:rsid w:val="0089268A"/>
    <w:rsid w:val="00895A8C"/>
    <w:rsid w:val="0089631E"/>
    <w:rsid w:val="008A0272"/>
    <w:rsid w:val="008A7578"/>
    <w:rsid w:val="008C067C"/>
    <w:rsid w:val="008C103C"/>
    <w:rsid w:val="008C5D57"/>
    <w:rsid w:val="008C5E61"/>
    <w:rsid w:val="008D6B19"/>
    <w:rsid w:val="008D779B"/>
    <w:rsid w:val="008E5C90"/>
    <w:rsid w:val="008F27C7"/>
    <w:rsid w:val="00902821"/>
    <w:rsid w:val="00926578"/>
    <w:rsid w:val="009271CC"/>
    <w:rsid w:val="00927622"/>
    <w:rsid w:val="009311E5"/>
    <w:rsid w:val="00935B6F"/>
    <w:rsid w:val="00941868"/>
    <w:rsid w:val="00960E86"/>
    <w:rsid w:val="00961E0A"/>
    <w:rsid w:val="00966314"/>
    <w:rsid w:val="00966908"/>
    <w:rsid w:val="00971973"/>
    <w:rsid w:val="009766B7"/>
    <w:rsid w:val="00981C56"/>
    <w:rsid w:val="00985DC1"/>
    <w:rsid w:val="00986872"/>
    <w:rsid w:val="0099396F"/>
    <w:rsid w:val="009A0C22"/>
    <w:rsid w:val="009A0D94"/>
    <w:rsid w:val="009A7F20"/>
    <w:rsid w:val="009C05F3"/>
    <w:rsid w:val="009C0E72"/>
    <w:rsid w:val="009D4555"/>
    <w:rsid w:val="009D69E5"/>
    <w:rsid w:val="009E30AC"/>
    <w:rsid w:val="009E6F42"/>
    <w:rsid w:val="009F193E"/>
    <w:rsid w:val="009F38AD"/>
    <w:rsid w:val="009F4CFD"/>
    <w:rsid w:val="00A11C16"/>
    <w:rsid w:val="00A17C9D"/>
    <w:rsid w:val="00A20CD9"/>
    <w:rsid w:val="00A31861"/>
    <w:rsid w:val="00A35E26"/>
    <w:rsid w:val="00A373EF"/>
    <w:rsid w:val="00A44294"/>
    <w:rsid w:val="00A50F4B"/>
    <w:rsid w:val="00A55682"/>
    <w:rsid w:val="00A65D63"/>
    <w:rsid w:val="00A73D96"/>
    <w:rsid w:val="00A7494D"/>
    <w:rsid w:val="00A82C9C"/>
    <w:rsid w:val="00AA247E"/>
    <w:rsid w:val="00AA2DE7"/>
    <w:rsid w:val="00AD08BA"/>
    <w:rsid w:val="00AD132C"/>
    <w:rsid w:val="00AD52CA"/>
    <w:rsid w:val="00AD65AD"/>
    <w:rsid w:val="00AE6B36"/>
    <w:rsid w:val="00B00FA9"/>
    <w:rsid w:val="00B125E9"/>
    <w:rsid w:val="00B13CEA"/>
    <w:rsid w:val="00B30453"/>
    <w:rsid w:val="00B32719"/>
    <w:rsid w:val="00B405BD"/>
    <w:rsid w:val="00B47657"/>
    <w:rsid w:val="00B5786B"/>
    <w:rsid w:val="00B90E43"/>
    <w:rsid w:val="00B94FC6"/>
    <w:rsid w:val="00B97CC3"/>
    <w:rsid w:val="00BA55B6"/>
    <w:rsid w:val="00BC5A4D"/>
    <w:rsid w:val="00BD1678"/>
    <w:rsid w:val="00BE7682"/>
    <w:rsid w:val="00BF0740"/>
    <w:rsid w:val="00BF1CF0"/>
    <w:rsid w:val="00BF5640"/>
    <w:rsid w:val="00BF5F39"/>
    <w:rsid w:val="00C06675"/>
    <w:rsid w:val="00C15E4A"/>
    <w:rsid w:val="00C262EB"/>
    <w:rsid w:val="00C26D56"/>
    <w:rsid w:val="00C31F00"/>
    <w:rsid w:val="00C326BC"/>
    <w:rsid w:val="00C4468F"/>
    <w:rsid w:val="00C454E3"/>
    <w:rsid w:val="00C61F7E"/>
    <w:rsid w:val="00C62A61"/>
    <w:rsid w:val="00C66150"/>
    <w:rsid w:val="00C70229"/>
    <w:rsid w:val="00C74363"/>
    <w:rsid w:val="00C76CE9"/>
    <w:rsid w:val="00C81895"/>
    <w:rsid w:val="00C85770"/>
    <w:rsid w:val="00CA0164"/>
    <w:rsid w:val="00CA2DA4"/>
    <w:rsid w:val="00CB6820"/>
    <w:rsid w:val="00CD588D"/>
    <w:rsid w:val="00CD75EB"/>
    <w:rsid w:val="00CE09BA"/>
    <w:rsid w:val="00CE2DD2"/>
    <w:rsid w:val="00D1326D"/>
    <w:rsid w:val="00D20916"/>
    <w:rsid w:val="00D21997"/>
    <w:rsid w:val="00D370F7"/>
    <w:rsid w:val="00D44F58"/>
    <w:rsid w:val="00D46D46"/>
    <w:rsid w:val="00D512D5"/>
    <w:rsid w:val="00D6070C"/>
    <w:rsid w:val="00D838D3"/>
    <w:rsid w:val="00D90028"/>
    <w:rsid w:val="00D96E7C"/>
    <w:rsid w:val="00DB45BA"/>
    <w:rsid w:val="00DD36DE"/>
    <w:rsid w:val="00DE1FCD"/>
    <w:rsid w:val="00DE5787"/>
    <w:rsid w:val="00DE5880"/>
    <w:rsid w:val="00DF18D2"/>
    <w:rsid w:val="00E11971"/>
    <w:rsid w:val="00E16A40"/>
    <w:rsid w:val="00E26C37"/>
    <w:rsid w:val="00E514D6"/>
    <w:rsid w:val="00E5692E"/>
    <w:rsid w:val="00E634CE"/>
    <w:rsid w:val="00E80C8A"/>
    <w:rsid w:val="00E96DC8"/>
    <w:rsid w:val="00EA45B0"/>
    <w:rsid w:val="00EA526D"/>
    <w:rsid w:val="00EB7E6F"/>
    <w:rsid w:val="00EC3C78"/>
    <w:rsid w:val="00EE394B"/>
    <w:rsid w:val="00EE4BDA"/>
    <w:rsid w:val="00EE6270"/>
    <w:rsid w:val="00F10D12"/>
    <w:rsid w:val="00F328EC"/>
    <w:rsid w:val="00F33D87"/>
    <w:rsid w:val="00F40F13"/>
    <w:rsid w:val="00F429DC"/>
    <w:rsid w:val="00F5498D"/>
    <w:rsid w:val="00F62E13"/>
    <w:rsid w:val="00F71BDF"/>
    <w:rsid w:val="00F73A4F"/>
    <w:rsid w:val="00F77439"/>
    <w:rsid w:val="00F97412"/>
    <w:rsid w:val="00F97C2A"/>
    <w:rsid w:val="00FA2BE6"/>
    <w:rsid w:val="00FC53D3"/>
    <w:rsid w:val="00FC65C5"/>
    <w:rsid w:val="00FC69FC"/>
    <w:rsid w:val="00FD2D7E"/>
    <w:rsid w:val="00FF4D36"/>
    <w:rsid w:val="00FF5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42F191"/>
  <w15:chartTrackingRefBased/>
  <w15:docId w15:val="{72565666-AACC-471C-A6D5-ABBE11FF0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61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0CD9"/>
    <w:rPr>
      <w:color w:val="0563C1" w:themeColor="hyperlink"/>
      <w:u w:val="single"/>
    </w:rPr>
  </w:style>
  <w:style w:type="character" w:styleId="UnresolvedMention">
    <w:name w:val="Unresolved Mention"/>
    <w:basedOn w:val="DefaultParagraphFont"/>
    <w:uiPriority w:val="99"/>
    <w:semiHidden/>
    <w:unhideWhenUsed/>
    <w:rsid w:val="00A20CD9"/>
    <w:rPr>
      <w:color w:val="605E5C"/>
      <w:shd w:val="clear" w:color="auto" w:fill="E1DFDD"/>
    </w:rPr>
  </w:style>
  <w:style w:type="character" w:styleId="FollowedHyperlink">
    <w:name w:val="FollowedHyperlink"/>
    <w:basedOn w:val="DefaultParagraphFont"/>
    <w:uiPriority w:val="99"/>
    <w:semiHidden/>
    <w:unhideWhenUsed/>
    <w:rsid w:val="00C70229"/>
    <w:rPr>
      <w:color w:val="954F72" w:themeColor="followedHyperlink"/>
      <w:u w:val="single"/>
    </w:rPr>
  </w:style>
  <w:style w:type="character" w:styleId="Strong">
    <w:name w:val="Strong"/>
    <w:basedOn w:val="DefaultParagraphFont"/>
    <w:uiPriority w:val="22"/>
    <w:qFormat/>
    <w:rsid w:val="00297DAB"/>
    <w:rPr>
      <w:b/>
      <w:bCs/>
    </w:rPr>
  </w:style>
  <w:style w:type="paragraph" w:styleId="ListParagraph">
    <w:name w:val="List Paragraph"/>
    <w:basedOn w:val="Normal"/>
    <w:uiPriority w:val="34"/>
    <w:qFormat/>
    <w:rsid w:val="00D370F7"/>
    <w:pPr>
      <w:ind w:left="720"/>
      <w:contextualSpacing/>
    </w:pPr>
  </w:style>
  <w:style w:type="character" w:customStyle="1" w:styleId="Heading1Char">
    <w:name w:val="Heading 1 Char"/>
    <w:basedOn w:val="DefaultParagraphFont"/>
    <w:link w:val="Heading1"/>
    <w:uiPriority w:val="9"/>
    <w:rsid w:val="00656121"/>
    <w:rPr>
      <w:rFonts w:ascii="Times New Roman" w:eastAsia="Times New Roman" w:hAnsi="Times New Roman" w:cs="Times New Roman"/>
      <w:b/>
      <w:bCs/>
      <w:kern w:val="36"/>
      <w:sz w:val="48"/>
      <w:szCs w:val="48"/>
      <w:lang w:eastAsia="en-GB"/>
    </w:rPr>
  </w:style>
  <w:style w:type="paragraph" w:customStyle="1" w:styleId="Standard">
    <w:name w:val="Standard"/>
    <w:rsid w:val="005B1D1C"/>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NormalWeb">
    <w:name w:val="Normal (Web)"/>
    <w:basedOn w:val="Normal"/>
    <w:uiPriority w:val="99"/>
    <w:semiHidden/>
    <w:unhideWhenUsed/>
    <w:rsid w:val="002A1D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C06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65F"/>
    <w:rPr>
      <w:rFonts w:ascii="Segoe UI" w:hAnsi="Segoe UI" w:cs="Segoe UI"/>
      <w:sz w:val="18"/>
      <w:szCs w:val="18"/>
    </w:rPr>
  </w:style>
  <w:style w:type="paragraph" w:styleId="Header">
    <w:name w:val="header"/>
    <w:basedOn w:val="Normal"/>
    <w:link w:val="HeaderChar"/>
    <w:uiPriority w:val="99"/>
    <w:unhideWhenUsed/>
    <w:rsid w:val="00AD1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32C"/>
  </w:style>
  <w:style w:type="paragraph" w:styleId="Footer">
    <w:name w:val="footer"/>
    <w:basedOn w:val="Normal"/>
    <w:link w:val="FooterChar"/>
    <w:uiPriority w:val="99"/>
    <w:unhideWhenUsed/>
    <w:rsid w:val="00AD1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423228">
      <w:bodyDiv w:val="1"/>
      <w:marLeft w:val="0"/>
      <w:marRight w:val="0"/>
      <w:marTop w:val="0"/>
      <w:marBottom w:val="0"/>
      <w:divBdr>
        <w:top w:val="none" w:sz="0" w:space="0" w:color="auto"/>
        <w:left w:val="none" w:sz="0" w:space="0" w:color="auto"/>
        <w:bottom w:val="none" w:sz="0" w:space="0" w:color="auto"/>
        <w:right w:val="none" w:sz="0" w:space="0" w:color="auto"/>
      </w:divBdr>
    </w:div>
    <w:div w:id="1132602215">
      <w:bodyDiv w:val="1"/>
      <w:marLeft w:val="0"/>
      <w:marRight w:val="0"/>
      <w:marTop w:val="0"/>
      <w:marBottom w:val="0"/>
      <w:divBdr>
        <w:top w:val="none" w:sz="0" w:space="0" w:color="auto"/>
        <w:left w:val="none" w:sz="0" w:space="0" w:color="auto"/>
        <w:bottom w:val="none" w:sz="0" w:space="0" w:color="auto"/>
        <w:right w:val="none" w:sz="0" w:space="0" w:color="auto"/>
      </w:divBdr>
    </w:div>
    <w:div w:id="1834877183">
      <w:bodyDiv w:val="1"/>
      <w:marLeft w:val="0"/>
      <w:marRight w:val="0"/>
      <w:marTop w:val="0"/>
      <w:marBottom w:val="0"/>
      <w:divBdr>
        <w:top w:val="none" w:sz="0" w:space="0" w:color="auto"/>
        <w:left w:val="none" w:sz="0" w:space="0" w:color="auto"/>
        <w:bottom w:val="none" w:sz="0" w:space="0" w:color="auto"/>
        <w:right w:val="none" w:sz="0" w:space="0" w:color="auto"/>
      </w:divBdr>
    </w:div>
    <w:div w:id="213575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5.tiff"/><Relationship Id="rId26" Type="http://schemas.openxmlformats.org/officeDocument/2006/relationships/hyperlink" Target="https://teachingandlearninginsofia.wordpress.com/2015/01/22/languages-and-importance-a-unique-perspective/" TargetMode="External"/><Relationship Id="rId3" Type="http://schemas.openxmlformats.org/officeDocument/2006/relationships/settings" Target="settings.xml"/><Relationship Id="rId21" Type="http://schemas.openxmlformats.org/officeDocument/2006/relationships/hyperlink" Target="http://leadpda.org.au/documents/leadpda_resources_diversityinpractice.pdf"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childaustralia.org.au/wp-content/uploads/2017/02/Cultural-Connections.pdf" TargetMode="External"/><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s://www.viac.com.au/sites/default/files/learning-english-as-an-additional-language-in-the-early-years-(birth-to-six-years)--eyaddlangresource.pdf?fbclid=IwAR1jGqCRX5XdpcFBq76vxeESjYDcG8VHx6xpSjhe7LtjFk9XUkZNV_-zBd8"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qld.gov.au/multicultural/health_workers/cultdiver_guide" TargetMode="External"/><Relationship Id="rId24" Type="http://schemas.openxmlformats.org/officeDocument/2006/relationships/image" Target="media/image8.tiff"/><Relationship Id="rId5"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hyperlink" Target="http://leadpda.org.au/documents/leadpda_resources_diversityinpractice.pdf" TargetMode="External"/><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s://www.childaustralia.org.au/wp-content/uploads/2017/02/Cultural-Connections.pdf" TargetMode="External"/><Relationship Id="rId4" Type="http://schemas.openxmlformats.org/officeDocument/2006/relationships/webSettings" Target="webSettings.xml"/><Relationship Id="rId9" Type="http://schemas.openxmlformats.org/officeDocument/2006/relationships/hyperlink" Target="https://www.health.qld.gov.au/multicultural/health_workers/cultdiver_guide" TargetMode="External"/><Relationship Id="rId14" Type="http://schemas.openxmlformats.org/officeDocument/2006/relationships/hyperlink" Target="https://www.viac.com.au/sites/default/files/learning-english-as-an-additional-language-in-the-early-years-(birth-to-six-years)--eyaddlangresource.pdf?fbclid=IwAR1jGqCRX5XdpcFBq76vxeESjYDcG8VHx6xpSjhe7LtjFk9XUkZNV_-zBd8" TargetMode="External"/><Relationship Id="rId22" Type="http://schemas.openxmlformats.org/officeDocument/2006/relationships/image" Target="media/image7.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Mason</dc:creator>
  <cp:keywords/>
  <dc:description/>
  <cp:lastModifiedBy>Eseta Tualaulelei</cp:lastModifiedBy>
  <cp:revision>2</cp:revision>
  <cp:lastPrinted>2020-08-10T03:29:00Z</cp:lastPrinted>
  <dcterms:created xsi:type="dcterms:W3CDTF">2021-05-09T05:27:00Z</dcterms:created>
  <dcterms:modified xsi:type="dcterms:W3CDTF">2021-05-09T05:27:00Z</dcterms:modified>
</cp:coreProperties>
</file>