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8B321" w14:textId="0589633C" w:rsidR="007D665D" w:rsidRPr="007B63FD" w:rsidRDefault="007D665D" w:rsidP="007D665D">
      <w:pPr>
        <w:jc w:val="center"/>
        <w:rPr>
          <w:rFonts w:ascii="Times New Roman" w:hAnsi="Times New Roman" w:cs="Times New Roman"/>
          <w:b/>
          <w:bCs/>
          <w:sz w:val="24"/>
          <w:szCs w:val="24"/>
        </w:rPr>
      </w:pPr>
      <w:r w:rsidRPr="007B63FD">
        <w:rPr>
          <w:rFonts w:ascii="Times New Roman" w:hAnsi="Times New Roman" w:cs="Times New Roman"/>
          <w:b/>
          <w:bCs/>
          <w:sz w:val="24"/>
          <w:szCs w:val="24"/>
        </w:rPr>
        <w:t>Acknowledgement to Country</w:t>
      </w:r>
    </w:p>
    <w:p w14:paraId="49ACC5B7" w14:textId="7670D5F8" w:rsidR="007D665D" w:rsidRPr="00777237" w:rsidRDefault="007D665D" w:rsidP="007D665D">
      <w:pPr>
        <w:jc w:val="center"/>
        <w:rPr>
          <w:rFonts w:ascii="Times New Roman" w:hAnsi="Times New Roman" w:cs="Times New Roman"/>
          <w:b/>
          <w:bCs/>
          <w:sz w:val="24"/>
          <w:szCs w:val="24"/>
        </w:rPr>
      </w:pPr>
      <w:r w:rsidRPr="00777237">
        <w:rPr>
          <w:rFonts w:ascii="Times New Roman" w:hAnsi="Times New Roman" w:cs="Times New Roman"/>
          <w:b/>
          <w:bCs/>
          <w:sz w:val="24"/>
          <w:szCs w:val="24"/>
        </w:rPr>
        <w:t>Here is the land,</w:t>
      </w:r>
    </w:p>
    <w:p w14:paraId="0429D753" w14:textId="7CB1EFBC" w:rsidR="007D665D" w:rsidRPr="007B63FD" w:rsidRDefault="007D665D" w:rsidP="007D665D">
      <w:pPr>
        <w:jc w:val="center"/>
        <w:rPr>
          <w:rFonts w:ascii="Times New Roman" w:hAnsi="Times New Roman" w:cs="Times New Roman"/>
          <w:sz w:val="24"/>
          <w:szCs w:val="24"/>
        </w:rPr>
      </w:pPr>
      <w:r w:rsidRPr="007B63FD">
        <w:rPr>
          <w:rFonts w:ascii="Times New Roman" w:hAnsi="Times New Roman" w:cs="Times New Roman"/>
          <w:sz w:val="24"/>
          <w:szCs w:val="24"/>
        </w:rPr>
        <w:t>Here is the sky,</w:t>
      </w:r>
    </w:p>
    <w:p w14:paraId="54363676" w14:textId="7AA757F1" w:rsidR="007D665D" w:rsidRPr="007B63FD" w:rsidRDefault="007D665D" w:rsidP="007D665D">
      <w:pPr>
        <w:jc w:val="center"/>
        <w:rPr>
          <w:rFonts w:ascii="Times New Roman" w:hAnsi="Times New Roman" w:cs="Times New Roman"/>
          <w:sz w:val="24"/>
          <w:szCs w:val="24"/>
        </w:rPr>
      </w:pPr>
      <w:r w:rsidRPr="007B63FD">
        <w:rPr>
          <w:rFonts w:ascii="Times New Roman" w:hAnsi="Times New Roman" w:cs="Times New Roman"/>
          <w:sz w:val="24"/>
          <w:szCs w:val="24"/>
        </w:rPr>
        <w:t>Here are my friends and here am I.</w:t>
      </w:r>
    </w:p>
    <w:p w14:paraId="3ED42642" w14:textId="16B53979" w:rsidR="007D665D" w:rsidRPr="007B63FD" w:rsidRDefault="007D665D" w:rsidP="007D665D">
      <w:pPr>
        <w:jc w:val="center"/>
        <w:rPr>
          <w:rFonts w:ascii="Times New Roman" w:hAnsi="Times New Roman" w:cs="Times New Roman"/>
          <w:sz w:val="24"/>
          <w:szCs w:val="24"/>
        </w:rPr>
      </w:pPr>
      <w:r w:rsidRPr="007B63FD">
        <w:rPr>
          <w:rFonts w:ascii="Times New Roman" w:hAnsi="Times New Roman" w:cs="Times New Roman"/>
          <w:sz w:val="24"/>
          <w:szCs w:val="24"/>
        </w:rPr>
        <w:t>We thank you [name of group] people for the land on which we learn and play.</w:t>
      </w:r>
    </w:p>
    <w:p w14:paraId="6BCC8033" w14:textId="7C859DFB" w:rsidR="007D665D" w:rsidRPr="007B63FD" w:rsidRDefault="007D665D" w:rsidP="007D665D">
      <w:pPr>
        <w:jc w:val="center"/>
        <w:rPr>
          <w:rFonts w:ascii="Times New Roman" w:hAnsi="Times New Roman" w:cs="Times New Roman"/>
          <w:sz w:val="24"/>
          <w:szCs w:val="24"/>
        </w:rPr>
      </w:pPr>
      <w:r w:rsidRPr="007B63FD">
        <w:rPr>
          <w:rFonts w:ascii="Times New Roman" w:hAnsi="Times New Roman" w:cs="Times New Roman"/>
          <w:sz w:val="24"/>
          <w:szCs w:val="24"/>
        </w:rPr>
        <w:t>Hands up, hands down,</w:t>
      </w:r>
    </w:p>
    <w:p w14:paraId="1F5F16A5" w14:textId="14AF9284" w:rsidR="007D665D" w:rsidRPr="007B63FD" w:rsidRDefault="007D665D" w:rsidP="007D665D">
      <w:pPr>
        <w:jc w:val="center"/>
        <w:rPr>
          <w:rFonts w:ascii="Times New Roman" w:hAnsi="Times New Roman" w:cs="Times New Roman"/>
          <w:sz w:val="24"/>
          <w:szCs w:val="24"/>
        </w:rPr>
      </w:pPr>
      <w:r w:rsidRPr="007B63FD">
        <w:rPr>
          <w:rFonts w:ascii="Times New Roman" w:hAnsi="Times New Roman" w:cs="Times New Roman"/>
          <w:sz w:val="24"/>
          <w:szCs w:val="24"/>
        </w:rPr>
        <w:t>We’re on [name of group] ground (A. Stokes personal communication, December 10, 2019</w:t>
      </w:r>
      <w:r>
        <w:rPr>
          <w:rFonts w:ascii="Times New Roman" w:hAnsi="Times New Roman" w:cs="Times New Roman"/>
          <w:sz w:val="24"/>
          <w:szCs w:val="24"/>
        </w:rPr>
        <w:t>)</w:t>
      </w:r>
      <w:r w:rsidRPr="007B63FD">
        <w:rPr>
          <w:rFonts w:ascii="Times New Roman" w:hAnsi="Times New Roman" w:cs="Times New Roman"/>
          <w:sz w:val="24"/>
          <w:szCs w:val="24"/>
        </w:rPr>
        <w:t xml:space="preserve">. </w:t>
      </w:r>
    </w:p>
    <w:p w14:paraId="1DF483FF" w14:textId="37A515AE" w:rsidR="007D665D" w:rsidRPr="007B63FD" w:rsidRDefault="007D665D" w:rsidP="007D665D">
      <w:pPr>
        <w:jc w:val="center"/>
        <w:rPr>
          <w:rFonts w:ascii="Times New Roman" w:hAnsi="Times New Roman" w:cs="Times New Roman"/>
          <w:sz w:val="24"/>
          <w:szCs w:val="24"/>
        </w:rPr>
      </w:pPr>
      <w:r w:rsidRPr="007B63FD">
        <w:rPr>
          <w:rFonts w:ascii="Times New Roman" w:hAnsi="Times New Roman" w:cs="Times New Roman"/>
          <w:sz w:val="24"/>
          <w:szCs w:val="24"/>
        </w:rPr>
        <w:t xml:space="preserve">Please note: you are able to find your Indigenous language, social or nation group from The AIATSIS map of Indigenous Australia </w:t>
      </w:r>
      <w:hyperlink r:id="rId4" w:history="1">
        <w:r w:rsidRPr="007B63FD">
          <w:rPr>
            <w:rStyle w:val="Hyperlink"/>
            <w:rFonts w:ascii="Times New Roman" w:hAnsi="Times New Roman" w:cs="Times New Roman"/>
            <w:sz w:val="24"/>
            <w:szCs w:val="24"/>
          </w:rPr>
          <w:t>https://aiatsis.gov.au/explore/articles/aiatsis-map-indigenous-australia</w:t>
        </w:r>
      </w:hyperlink>
      <w:r w:rsidRPr="007B63FD">
        <w:rPr>
          <w:rFonts w:ascii="Times New Roman" w:hAnsi="Times New Roman" w:cs="Times New Roman"/>
          <w:sz w:val="24"/>
          <w:szCs w:val="24"/>
        </w:rPr>
        <w:t xml:space="preserve"> </w:t>
      </w:r>
    </w:p>
    <w:p w14:paraId="48788F20" w14:textId="6B686BF4" w:rsidR="007D665D" w:rsidRPr="007B63FD" w:rsidRDefault="007D665D" w:rsidP="007D665D">
      <w:pPr>
        <w:jc w:val="center"/>
        <w:rPr>
          <w:rFonts w:ascii="Times New Roman" w:hAnsi="Times New Roman" w:cs="Times New Roman"/>
          <w:sz w:val="24"/>
          <w:szCs w:val="24"/>
        </w:rPr>
      </w:pPr>
    </w:p>
    <w:p w14:paraId="54178F06" w14:textId="29E14199" w:rsidR="007D665D" w:rsidRPr="007B63FD" w:rsidRDefault="007D665D" w:rsidP="007D665D">
      <w:pPr>
        <w:rPr>
          <w:rFonts w:ascii="Times New Roman" w:hAnsi="Times New Roman" w:cs="Times New Roman"/>
          <w:sz w:val="24"/>
          <w:szCs w:val="24"/>
        </w:rPr>
      </w:pPr>
      <w:r w:rsidRPr="007B63FD">
        <w:rPr>
          <w:rFonts w:ascii="Times New Roman" w:hAnsi="Times New Roman" w:cs="Times New Roman"/>
          <w:sz w:val="24"/>
          <w:szCs w:val="24"/>
        </w:rPr>
        <w:t>Please follow this link to watch a small clip on how children can si</w:t>
      </w:r>
      <w:r>
        <w:rPr>
          <w:rFonts w:ascii="Times New Roman" w:hAnsi="Times New Roman" w:cs="Times New Roman"/>
          <w:sz w:val="24"/>
          <w:szCs w:val="24"/>
        </w:rPr>
        <w:t>ng</w:t>
      </w:r>
      <w:r w:rsidRPr="007B63FD">
        <w:rPr>
          <w:rFonts w:ascii="Times New Roman" w:hAnsi="Times New Roman" w:cs="Times New Roman"/>
          <w:sz w:val="24"/>
          <w:szCs w:val="24"/>
        </w:rPr>
        <w:t xml:space="preserve"> the song coupled with actions </w:t>
      </w:r>
      <w:hyperlink r:id="rId5" w:history="1">
        <w:r w:rsidRPr="007B63FD">
          <w:rPr>
            <w:rStyle w:val="Hyperlink"/>
            <w:rFonts w:ascii="Times New Roman" w:hAnsi="Times New Roman" w:cs="Times New Roman"/>
            <w:sz w:val="24"/>
            <w:szCs w:val="24"/>
          </w:rPr>
          <w:t>https://youtu.be/DAd6qRAA3jw</w:t>
        </w:r>
      </w:hyperlink>
      <w:r w:rsidRPr="007B63FD">
        <w:rPr>
          <w:rFonts w:ascii="Times New Roman" w:hAnsi="Times New Roman" w:cs="Times New Roman"/>
          <w:sz w:val="24"/>
          <w:szCs w:val="24"/>
        </w:rPr>
        <w:t xml:space="preserve"> (Matthews, 2019).</w:t>
      </w:r>
    </w:p>
    <w:p w14:paraId="535EAEF7" w14:textId="6C648582" w:rsidR="007F0D3D" w:rsidRDefault="007D665D">
      <w:r>
        <w:rPr>
          <w:noProof/>
        </w:rPr>
        <w:drawing>
          <wp:anchor distT="0" distB="0" distL="114300" distR="114300" simplePos="0" relativeHeight="251658240" behindDoc="1" locked="0" layoutInCell="1" allowOverlap="1" wp14:anchorId="1E5AC0F2" wp14:editId="39C40E7D">
            <wp:simplePos x="0" y="0"/>
            <wp:positionH relativeFrom="column">
              <wp:posOffset>1127760</wp:posOffset>
            </wp:positionH>
            <wp:positionV relativeFrom="paragraph">
              <wp:posOffset>281305</wp:posOffset>
            </wp:positionV>
            <wp:extent cx="3672840" cy="2155190"/>
            <wp:effectExtent l="0" t="0" r="3810" b="0"/>
            <wp:wrapTight wrapText="bothSides">
              <wp:wrapPolygon edited="0">
                <wp:start x="9523" y="0"/>
                <wp:lineTo x="8402" y="382"/>
                <wp:lineTo x="5378" y="2482"/>
                <wp:lineTo x="5378" y="3246"/>
                <wp:lineTo x="3697" y="6301"/>
                <wp:lineTo x="2465" y="9355"/>
                <wp:lineTo x="784" y="15465"/>
                <wp:lineTo x="112" y="18520"/>
                <wp:lineTo x="112" y="21384"/>
                <wp:lineTo x="224" y="21384"/>
                <wp:lineTo x="1120" y="21384"/>
                <wp:lineTo x="1232" y="21384"/>
                <wp:lineTo x="3361" y="15465"/>
                <wp:lineTo x="21510" y="13938"/>
                <wp:lineTo x="21510" y="11074"/>
                <wp:lineTo x="20502" y="9355"/>
                <wp:lineTo x="18261" y="6301"/>
                <wp:lineTo x="16245" y="3819"/>
                <wp:lineTo x="15685" y="2673"/>
                <wp:lineTo x="11876" y="382"/>
                <wp:lineTo x="10643" y="0"/>
                <wp:lineTo x="9523" y="0"/>
              </wp:wrapPolygon>
            </wp:wrapTight>
            <wp:docPr id="2" name="Picture 2" descr="boomerang aboriginal australia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merang aboriginal australia free 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2840" cy="215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4AEC4" w14:textId="1A35790B" w:rsidR="007D665D" w:rsidRDefault="007D665D" w:rsidP="007D665D">
      <w:pPr>
        <w:jc w:val="center"/>
        <w:rPr>
          <w:rFonts w:ascii="Times New Roman" w:hAnsi="Times New Roman" w:cs="Times New Roman"/>
          <w:b/>
          <w:bCs/>
          <w:sz w:val="28"/>
          <w:szCs w:val="28"/>
        </w:rPr>
      </w:pPr>
    </w:p>
    <w:p w14:paraId="0009B1BB" w14:textId="7062F4B6" w:rsidR="007D665D" w:rsidRDefault="007D665D" w:rsidP="007D665D">
      <w:pPr>
        <w:jc w:val="center"/>
        <w:rPr>
          <w:rFonts w:ascii="Times New Roman" w:hAnsi="Times New Roman" w:cs="Times New Roman"/>
          <w:b/>
          <w:bCs/>
          <w:sz w:val="28"/>
          <w:szCs w:val="28"/>
        </w:rPr>
      </w:pPr>
    </w:p>
    <w:p w14:paraId="3F5F6195" w14:textId="2887D5E7" w:rsidR="007D665D" w:rsidRDefault="007D665D" w:rsidP="007D665D">
      <w:pPr>
        <w:jc w:val="center"/>
        <w:rPr>
          <w:rFonts w:ascii="Times New Roman" w:hAnsi="Times New Roman" w:cs="Times New Roman"/>
          <w:b/>
          <w:bCs/>
          <w:sz w:val="28"/>
          <w:szCs w:val="28"/>
        </w:rPr>
      </w:pPr>
    </w:p>
    <w:p w14:paraId="397EC8DB" w14:textId="1C6541E1" w:rsidR="007D665D" w:rsidRDefault="007D665D" w:rsidP="007D665D">
      <w:pPr>
        <w:jc w:val="center"/>
        <w:rPr>
          <w:rFonts w:ascii="Times New Roman" w:hAnsi="Times New Roman" w:cs="Times New Roman"/>
          <w:b/>
          <w:bCs/>
          <w:sz w:val="28"/>
          <w:szCs w:val="28"/>
        </w:rPr>
      </w:pPr>
      <w:bookmarkStart w:id="0" w:name="_GoBack"/>
      <w:bookmarkEnd w:id="0"/>
    </w:p>
    <w:p w14:paraId="37372E03" w14:textId="6762B952" w:rsidR="007D665D" w:rsidRDefault="007D665D" w:rsidP="007D665D">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23218AD" wp14:editId="6D270D2B">
                <wp:simplePos x="0" y="0"/>
                <wp:positionH relativeFrom="column">
                  <wp:posOffset>2461260</wp:posOffset>
                </wp:positionH>
                <wp:positionV relativeFrom="paragraph">
                  <wp:posOffset>10795</wp:posOffset>
                </wp:positionV>
                <wp:extent cx="1531620" cy="10820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1531620" cy="1082040"/>
                        </a:xfrm>
                        <a:prstGeom prst="rect">
                          <a:avLst/>
                        </a:prstGeom>
                        <a:solidFill>
                          <a:schemeClr val="bg1"/>
                        </a:solidFill>
                        <a:ln w="6350">
                          <a:solidFill>
                            <a:schemeClr val="bg1"/>
                          </a:solidFill>
                        </a:ln>
                      </wps:spPr>
                      <wps:txbx>
                        <w:txbxContent>
                          <w:p w14:paraId="2EA1F54C" w14:textId="690880FF" w:rsidR="007D665D" w:rsidRPr="007D665D" w:rsidRDefault="007D665D">
                            <w:pPr>
                              <w:rPr>
                                <w:sz w:val="16"/>
                                <w:szCs w:val="16"/>
                                <w:lang w:val="en-US"/>
                              </w:rPr>
                            </w:pPr>
                            <w:r w:rsidRPr="007D665D">
                              <w:rPr>
                                <w:sz w:val="16"/>
                                <w:szCs w:val="16"/>
                                <w:lang w:val="en-US"/>
                              </w:rPr>
                              <w:t xml:space="preserve">Image: </w:t>
                            </w:r>
                            <w:proofErr w:type="spellStart"/>
                            <w:r w:rsidRPr="007D665D">
                              <w:rPr>
                                <w:sz w:val="16"/>
                                <w:szCs w:val="16"/>
                                <w:lang w:val="en-US"/>
                              </w:rPr>
                              <w:t>OpenClipart</w:t>
                            </w:r>
                            <w:proofErr w:type="spellEnd"/>
                            <w:r w:rsidRPr="007D665D">
                              <w:rPr>
                                <w:sz w:val="16"/>
                                <w:szCs w:val="16"/>
                                <w:lang w:val="en-US"/>
                              </w:rPr>
                              <w:t>-Vectors</w:t>
                            </w:r>
                            <w:r w:rsidRPr="007D665D">
                              <w:rPr>
                                <w:sz w:val="16"/>
                                <w:szCs w:val="16"/>
                                <w:lang w:val="en-US"/>
                              </w:rPr>
                              <w:t xml:space="preserve">, </w:t>
                            </w:r>
                            <w:hyperlink r:id="rId7" w:history="1">
                              <w:r w:rsidRPr="007D665D">
                                <w:rPr>
                                  <w:rStyle w:val="Hyperlink"/>
                                  <w:sz w:val="16"/>
                                  <w:szCs w:val="16"/>
                                  <w:lang w:val="en-US"/>
                                </w:rPr>
                                <w:t>Boomerang,</w:t>
                              </w:r>
                            </w:hyperlink>
                            <w:r w:rsidRPr="007D665D">
                              <w:rPr>
                                <w:sz w:val="16"/>
                                <w:szCs w:val="16"/>
                                <w:lang w:val="en-US"/>
                              </w:rPr>
                              <w:t xml:space="preserve"> used under CC-BY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218AD" id="_x0000_t202" coordsize="21600,21600" o:spt="202" path="m,l,21600r21600,l21600,xe">
                <v:stroke joinstyle="miter"/>
                <v:path gradientshapeok="t" o:connecttype="rect"/>
              </v:shapetype>
              <v:shape id="Text Box 1" o:spid="_x0000_s1026" type="#_x0000_t202" style="position:absolute;left:0;text-align:left;margin-left:193.8pt;margin-top:.85pt;width:120.6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" fillcolor="white [3212]" strokecolor="white [3212]" strokeweight=".5pt">
                <v:textbox>
                  <w:txbxContent>
                    <w:p w14:paraId="2EA1F54C" w14:textId="690880FF" w:rsidR="007D665D" w:rsidRPr="007D665D" w:rsidRDefault="007D665D">
                      <w:pPr>
                        <w:rPr>
                          <w:sz w:val="16"/>
                          <w:szCs w:val="16"/>
                          <w:lang w:val="en-US"/>
                        </w:rPr>
                      </w:pPr>
                      <w:r w:rsidRPr="007D665D">
                        <w:rPr>
                          <w:sz w:val="16"/>
                          <w:szCs w:val="16"/>
                          <w:lang w:val="en-US"/>
                        </w:rPr>
                        <w:t xml:space="preserve">Image: </w:t>
                      </w:r>
                      <w:proofErr w:type="spellStart"/>
                      <w:r w:rsidRPr="007D665D">
                        <w:rPr>
                          <w:sz w:val="16"/>
                          <w:szCs w:val="16"/>
                          <w:lang w:val="en-US"/>
                        </w:rPr>
                        <w:t>OpenClipart</w:t>
                      </w:r>
                      <w:proofErr w:type="spellEnd"/>
                      <w:r w:rsidRPr="007D665D">
                        <w:rPr>
                          <w:sz w:val="16"/>
                          <w:szCs w:val="16"/>
                          <w:lang w:val="en-US"/>
                        </w:rPr>
                        <w:t>-Vectors</w:t>
                      </w:r>
                      <w:r w:rsidRPr="007D665D">
                        <w:rPr>
                          <w:sz w:val="16"/>
                          <w:szCs w:val="16"/>
                          <w:lang w:val="en-US"/>
                        </w:rPr>
                        <w:t xml:space="preserve">, </w:t>
                      </w:r>
                      <w:hyperlink r:id="rId8" w:history="1">
                        <w:r w:rsidRPr="007D665D">
                          <w:rPr>
                            <w:rStyle w:val="Hyperlink"/>
                            <w:sz w:val="16"/>
                            <w:szCs w:val="16"/>
                            <w:lang w:val="en-US"/>
                          </w:rPr>
                          <w:t>Boomerang,</w:t>
                        </w:r>
                      </w:hyperlink>
                      <w:r w:rsidRPr="007D665D">
                        <w:rPr>
                          <w:sz w:val="16"/>
                          <w:szCs w:val="16"/>
                          <w:lang w:val="en-US"/>
                        </w:rPr>
                        <w:t xml:space="preserve"> used under CC-BY</w:t>
                      </w:r>
                    </w:p>
                  </w:txbxContent>
                </v:textbox>
              </v:shape>
            </w:pict>
          </mc:Fallback>
        </mc:AlternateContent>
      </w:r>
    </w:p>
    <w:p w14:paraId="52B2C954" w14:textId="77777777" w:rsidR="007D665D" w:rsidRDefault="007D665D" w:rsidP="007D665D">
      <w:pPr>
        <w:jc w:val="center"/>
        <w:rPr>
          <w:rFonts w:ascii="Times New Roman" w:hAnsi="Times New Roman" w:cs="Times New Roman"/>
          <w:b/>
          <w:bCs/>
          <w:sz w:val="28"/>
          <w:szCs w:val="28"/>
        </w:rPr>
      </w:pPr>
    </w:p>
    <w:p w14:paraId="74EC7F94" w14:textId="77777777" w:rsidR="007D665D" w:rsidRDefault="007D665D" w:rsidP="007D665D">
      <w:pPr>
        <w:jc w:val="center"/>
        <w:rPr>
          <w:rFonts w:ascii="Times New Roman" w:hAnsi="Times New Roman" w:cs="Times New Roman"/>
          <w:b/>
          <w:bCs/>
          <w:sz w:val="28"/>
          <w:szCs w:val="28"/>
        </w:rPr>
      </w:pPr>
    </w:p>
    <w:p w14:paraId="58A6E56D" w14:textId="77777777" w:rsidR="007D665D" w:rsidRDefault="007D665D" w:rsidP="007D665D">
      <w:pPr>
        <w:jc w:val="center"/>
        <w:rPr>
          <w:rFonts w:ascii="Times New Roman" w:hAnsi="Times New Roman" w:cs="Times New Roman"/>
          <w:b/>
          <w:bCs/>
          <w:sz w:val="28"/>
          <w:szCs w:val="28"/>
        </w:rPr>
      </w:pPr>
    </w:p>
    <w:p w14:paraId="7F58CAE0" w14:textId="2FE754A4" w:rsidR="007D665D" w:rsidRPr="007B63FD" w:rsidRDefault="007D665D" w:rsidP="007D665D">
      <w:pPr>
        <w:jc w:val="center"/>
        <w:rPr>
          <w:rFonts w:ascii="Times New Roman" w:hAnsi="Times New Roman" w:cs="Times New Roman"/>
          <w:b/>
          <w:bCs/>
          <w:sz w:val="28"/>
          <w:szCs w:val="28"/>
        </w:rPr>
      </w:pPr>
      <w:r w:rsidRPr="007B63FD">
        <w:rPr>
          <w:rFonts w:ascii="Times New Roman" w:hAnsi="Times New Roman" w:cs="Times New Roman"/>
          <w:b/>
          <w:bCs/>
          <w:sz w:val="28"/>
          <w:szCs w:val="28"/>
        </w:rPr>
        <w:t>Incorporating Technology</w:t>
      </w:r>
    </w:p>
    <w:p w14:paraId="7525A85B" w14:textId="2FF36FF6" w:rsidR="007D665D" w:rsidRPr="007D665D" w:rsidRDefault="007D665D" w:rsidP="007D665D">
      <w:pPr>
        <w:ind w:firstLine="720"/>
        <w:rPr>
          <w:rFonts w:ascii="Times New Roman" w:hAnsi="Times New Roman" w:cs="Times New Roman"/>
          <w:sz w:val="28"/>
          <w:szCs w:val="28"/>
        </w:rPr>
      </w:pPr>
      <w:r w:rsidRPr="007B63FD">
        <w:rPr>
          <w:rFonts w:ascii="Times New Roman" w:hAnsi="Times New Roman" w:cs="Times New Roman"/>
          <w:sz w:val="28"/>
          <w:szCs w:val="28"/>
        </w:rPr>
        <w:t xml:space="preserve">The resource can be used to embed technology into the learning experience. The children can use class iPads or any filming devices to film each other singing the song (please note, guardian permission will be required). Once recorded various editing software can be used to create a mini film clip. The children can be a part of the editing process. Once the clip has been complied, it can be used to welcome guests to ceremonies held on the land. A projector can be used to display the presentation. Please see the following link for a list of free accessible video editing software programs </w:t>
      </w:r>
      <w:r>
        <w:rPr>
          <w:rFonts w:ascii="Times New Roman" w:hAnsi="Times New Roman" w:cs="Times New Roman"/>
          <w:sz w:val="28"/>
          <w:szCs w:val="28"/>
        </w:rPr>
        <w:t>(</w:t>
      </w:r>
      <w:proofErr w:type="spellStart"/>
      <w:r>
        <w:rPr>
          <w:rFonts w:ascii="Times New Roman" w:hAnsi="Times New Roman" w:cs="Times New Roman"/>
          <w:sz w:val="28"/>
          <w:szCs w:val="28"/>
        </w:rPr>
        <w:t>Clideo</w:t>
      </w:r>
      <w:proofErr w:type="spellEnd"/>
      <w:r>
        <w:rPr>
          <w:rFonts w:ascii="Times New Roman" w:hAnsi="Times New Roman" w:cs="Times New Roman"/>
          <w:sz w:val="28"/>
          <w:szCs w:val="28"/>
        </w:rPr>
        <w:t xml:space="preserve">, 2019). </w:t>
      </w:r>
      <w:hyperlink r:id="rId9" w:history="1">
        <w:r w:rsidRPr="007B41BD">
          <w:rPr>
            <w:rStyle w:val="Hyperlink"/>
            <w:rFonts w:ascii="Times New Roman" w:hAnsi="Times New Roman" w:cs="Times New Roman"/>
            <w:sz w:val="28"/>
            <w:szCs w:val="28"/>
          </w:rPr>
          <w:t>https://clideo.com/resources/software/free-video-editing-software</w:t>
        </w:r>
      </w:hyperlink>
      <w:r w:rsidRPr="007B63FD">
        <w:rPr>
          <w:rFonts w:ascii="Times New Roman" w:hAnsi="Times New Roman" w:cs="Times New Roman"/>
          <w:sz w:val="28"/>
          <w:szCs w:val="28"/>
        </w:rPr>
        <w:t xml:space="preserve"> </w:t>
      </w:r>
    </w:p>
    <w:sectPr w:rsidR="007D665D" w:rsidRPr="007D665D" w:rsidSect="007D665D">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5D"/>
    <w:rsid w:val="007D665D"/>
    <w:rsid w:val="007F0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26B4"/>
  <w15:chartTrackingRefBased/>
  <w15:docId w15:val="{CE862932-3FED-4CAE-95A4-0241A211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5D"/>
    <w:rPr>
      <w:color w:val="0563C1" w:themeColor="hyperlink"/>
      <w:u w:val="single"/>
    </w:rPr>
  </w:style>
  <w:style w:type="character" w:styleId="UnresolvedMention">
    <w:name w:val="Unresolved Mention"/>
    <w:basedOn w:val="DefaultParagraphFont"/>
    <w:uiPriority w:val="99"/>
    <w:semiHidden/>
    <w:unhideWhenUsed/>
    <w:rsid w:val="007D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edpix.com/photo/92853/boomerang-aboriginal-australia-wood-toy" TargetMode="External"/><Relationship Id="rId3" Type="http://schemas.openxmlformats.org/officeDocument/2006/relationships/webSettings" Target="webSettings.xml"/><Relationship Id="rId7" Type="http://schemas.openxmlformats.org/officeDocument/2006/relationships/hyperlink" Target="https://www.needpix.com/photo/92853/boomerang-aboriginal-australia-wood-to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DAd6qRAA3jw" TargetMode="External"/><Relationship Id="rId10" Type="http://schemas.openxmlformats.org/officeDocument/2006/relationships/fontTable" Target="fontTable.xml"/><Relationship Id="rId4" Type="http://schemas.openxmlformats.org/officeDocument/2006/relationships/hyperlink" Target="https://aiatsis.gov.au/explore/articles/aiatsis-map-indigenous-australia" TargetMode="External"/><Relationship Id="rId9" Type="http://schemas.openxmlformats.org/officeDocument/2006/relationships/hyperlink" Target="https://clideo.com/resources/software/free-video-editing-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Andersen</dc:creator>
  <cp:keywords/>
  <dc:description/>
  <cp:lastModifiedBy>Nikki Andersen</cp:lastModifiedBy>
  <cp:revision>1</cp:revision>
  <dcterms:created xsi:type="dcterms:W3CDTF">2020-07-30T00:30:00Z</dcterms:created>
  <dcterms:modified xsi:type="dcterms:W3CDTF">2020-07-30T00:34:00Z</dcterms:modified>
</cp:coreProperties>
</file>